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21A" w:rsidRPr="006453D9" w:rsidRDefault="0020321A" w:rsidP="0020321A">
      <w:pPr>
        <w:pStyle w:val="MDPI11articletype"/>
      </w:pPr>
      <w:r w:rsidRPr="006453D9">
        <w:t>Type of the Paper (Article, Review, Communication, etc.)</w:t>
      </w:r>
    </w:p>
    <w:p w:rsidR="002E3566" w:rsidRPr="00392994" w:rsidRDefault="002E3566" w:rsidP="002E3566">
      <w:pPr>
        <w:autoSpaceDE w:val="0"/>
        <w:autoSpaceDN w:val="0"/>
        <w:adjustRightInd w:val="0"/>
        <w:spacing w:after="120" w:line="240" w:lineRule="auto"/>
        <w:rPr>
          <w:b/>
          <w:sz w:val="24"/>
          <w:szCs w:val="24"/>
        </w:rPr>
      </w:pPr>
      <w:r w:rsidRPr="00392994">
        <w:rPr>
          <w:b/>
          <w:sz w:val="24"/>
          <w:szCs w:val="24"/>
        </w:rPr>
        <w:t>DEFORMED STATE OF OHL WIRE TAKING INTO ACCOUNT BENDING RIGIDITY</w:t>
      </w:r>
    </w:p>
    <w:p w:rsidR="00E32637" w:rsidRPr="00392994" w:rsidRDefault="006C10AE" w:rsidP="006B4C90">
      <w:pPr>
        <w:spacing w:after="120" w:line="360" w:lineRule="auto"/>
        <w:rPr>
          <w:b/>
          <w:caps/>
          <w:vertAlign w:val="superscript"/>
        </w:rPr>
      </w:pPr>
      <w:r w:rsidRPr="00392994">
        <w:rPr>
          <w:b/>
        </w:rPr>
        <w:t>Gimadiev</w:t>
      </w:r>
      <w:r w:rsidRPr="00392994">
        <w:rPr>
          <w:b/>
          <w:caps/>
        </w:rPr>
        <w:t xml:space="preserve"> R.SH.</w:t>
      </w:r>
      <w:r w:rsidRPr="00392994">
        <w:rPr>
          <w:b/>
          <w:caps/>
          <w:vertAlign w:val="superscript"/>
        </w:rPr>
        <w:t xml:space="preserve"> 1*,2</w:t>
      </w:r>
    </w:p>
    <w:tbl>
      <w:tblPr>
        <w:tblpPr w:leftFromText="198" w:rightFromText="198" w:vertAnchor="page" w:horzAnchor="margin" w:tblpY="9766"/>
        <w:tblW w:w="2410" w:type="dxa"/>
        <w:tblLayout w:type="fixed"/>
        <w:tblCellMar>
          <w:left w:w="0" w:type="dxa"/>
          <w:right w:w="0" w:type="dxa"/>
        </w:tblCellMar>
        <w:tblLook w:val="04A0"/>
      </w:tblPr>
      <w:tblGrid>
        <w:gridCol w:w="2410"/>
      </w:tblGrid>
      <w:tr w:rsidR="00E32637" w:rsidRPr="00B84051" w:rsidTr="00BA3A14">
        <w:tc>
          <w:tcPr>
            <w:tcW w:w="2410" w:type="dxa"/>
            <w:shd w:val="clear" w:color="auto" w:fill="auto"/>
          </w:tcPr>
          <w:p w:rsidR="00E32637" w:rsidRPr="002F1DA9" w:rsidRDefault="00E32637" w:rsidP="00BA3A14">
            <w:pPr>
              <w:pStyle w:val="MDPI61Citation"/>
              <w:spacing w:after="120" w:line="240" w:lineRule="exact"/>
            </w:pPr>
            <w:r w:rsidRPr="002F1DA9">
              <w:rPr>
                <w:b/>
              </w:rPr>
              <w:t>Citation:</w:t>
            </w:r>
            <w:r w:rsidRPr="00B84051">
              <w:t xml:space="preserve"> </w:t>
            </w:r>
            <w:r>
              <w:t xml:space="preserve">Lastname, F.; Lastname, F.; Lastname, F. Title. </w:t>
            </w:r>
            <w:r>
              <w:rPr>
                <w:i/>
              </w:rPr>
              <w:t xml:space="preserve">Dynamics </w:t>
            </w:r>
            <w:r>
              <w:rPr>
                <w:b/>
              </w:rPr>
              <w:t>2022</w:t>
            </w:r>
            <w:r>
              <w:t>,</w:t>
            </w:r>
            <w:r>
              <w:rPr>
                <w:i/>
              </w:rPr>
              <w:t xml:space="preserve"> 2</w:t>
            </w:r>
            <w:r>
              <w:t>, Firstpage–Lastpage. https://doi.org/10.3390/xxxxx</w:t>
            </w:r>
          </w:p>
          <w:p w:rsidR="00E32637" w:rsidRDefault="00E32637" w:rsidP="00BA3A14">
            <w:pPr>
              <w:pStyle w:val="MDPI15academiceditor"/>
              <w:spacing w:after="120"/>
            </w:pPr>
            <w:r>
              <w:t>Academic Editor: Firstname Las</w:t>
            </w:r>
            <w:r>
              <w:t>t</w:t>
            </w:r>
            <w:r>
              <w:t>name</w:t>
            </w:r>
          </w:p>
          <w:p w:rsidR="00E32637" w:rsidRPr="00393BA5" w:rsidRDefault="00E32637" w:rsidP="00BA3A14">
            <w:pPr>
              <w:pStyle w:val="MDPI14history"/>
              <w:spacing w:before="120"/>
            </w:pPr>
            <w:r w:rsidRPr="00393BA5">
              <w:t>Received: date</w:t>
            </w:r>
          </w:p>
          <w:p w:rsidR="00E32637" w:rsidRPr="00393BA5" w:rsidRDefault="00E32637" w:rsidP="00BA3A14">
            <w:pPr>
              <w:pStyle w:val="MDPI14history"/>
            </w:pPr>
            <w:r w:rsidRPr="00393BA5">
              <w:t>Accepted: date</w:t>
            </w:r>
          </w:p>
          <w:p w:rsidR="00E32637" w:rsidRPr="00393BA5" w:rsidRDefault="00E32637" w:rsidP="00BA3A14">
            <w:pPr>
              <w:pStyle w:val="MDPI14history"/>
              <w:spacing w:after="120"/>
            </w:pPr>
            <w:r w:rsidRPr="00393BA5">
              <w:t>Published: date</w:t>
            </w:r>
          </w:p>
          <w:p w:rsidR="00E32637" w:rsidRPr="00B84051" w:rsidRDefault="00E32637" w:rsidP="00BA3A14">
            <w:pPr>
              <w:pStyle w:val="MDPI63Notes"/>
              <w:jc w:val="both"/>
            </w:pPr>
            <w:r w:rsidRPr="00B84051">
              <w:rPr>
                <w:b/>
              </w:rPr>
              <w:t>Publisher’s Note:</w:t>
            </w:r>
            <w:r w:rsidRPr="00B84051">
              <w:t xml:space="preserve"> MDPI stays ne</w:t>
            </w:r>
            <w:r w:rsidRPr="00B84051">
              <w:t>u</w:t>
            </w:r>
            <w:r w:rsidRPr="00B84051">
              <w:t>tral with regard to jurisdictional claims in published maps and inst</w:t>
            </w:r>
            <w:r w:rsidRPr="00B84051">
              <w:t>i</w:t>
            </w:r>
            <w:r w:rsidRPr="00B84051">
              <w:t>tutional affiliations.</w:t>
            </w:r>
          </w:p>
          <w:p w:rsidR="00E32637" w:rsidRPr="00B84051" w:rsidRDefault="00E32637" w:rsidP="00BA3A14">
            <w:pPr>
              <w:adjustRightInd w:val="0"/>
              <w:snapToGrid w:val="0"/>
              <w:spacing w:before="120" w:line="240" w:lineRule="atLeast"/>
              <w:ind w:right="113"/>
              <w:jc w:val="left"/>
              <w:rPr>
                <w:rFonts w:eastAsia="等线"/>
                <w:bCs/>
                <w:sz w:val="14"/>
                <w:szCs w:val="14"/>
                <w:lang w:bidi="en-US"/>
              </w:rPr>
            </w:pPr>
            <w:r w:rsidRPr="00B84051">
              <w:rPr>
                <w:rFonts w:eastAsia="等线"/>
                <w:lang w:val="ru-RU" w:eastAsia="ru-RU"/>
              </w:rPr>
              <w:drawing>
                <wp:inline distT="0" distB="0" distL="0" distR="0">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2785" cy="249555"/>
                          </a:xfrm>
                          <a:prstGeom prst="rect">
                            <a:avLst/>
                          </a:prstGeom>
                          <a:noFill/>
                          <a:ln>
                            <a:noFill/>
                          </a:ln>
                        </pic:spPr>
                      </pic:pic>
                    </a:graphicData>
                  </a:graphic>
                </wp:inline>
              </w:drawing>
            </w:r>
          </w:p>
          <w:p w:rsidR="00E32637" w:rsidRPr="00B84051" w:rsidRDefault="00E32637" w:rsidP="00BA3A14">
            <w:pPr>
              <w:adjustRightInd w:val="0"/>
              <w:snapToGrid w:val="0"/>
              <w:spacing w:before="60" w:line="240" w:lineRule="atLeast"/>
              <w:ind w:right="113"/>
              <w:rPr>
                <w:rFonts w:eastAsia="等线"/>
                <w:bCs/>
                <w:sz w:val="14"/>
                <w:szCs w:val="14"/>
                <w:lang w:bidi="en-US"/>
              </w:rPr>
            </w:pPr>
            <w:r w:rsidRPr="00B84051">
              <w:rPr>
                <w:rFonts w:eastAsia="等线"/>
                <w:b/>
                <w:bCs/>
                <w:sz w:val="14"/>
                <w:szCs w:val="14"/>
                <w:lang w:bidi="en-US"/>
              </w:rPr>
              <w:t>Copyright:</w:t>
            </w:r>
            <w:r w:rsidRPr="00B84051">
              <w:rPr>
                <w:rFonts w:eastAsia="等线"/>
                <w:bCs/>
                <w:sz w:val="14"/>
                <w:szCs w:val="14"/>
                <w:lang w:bidi="en-US"/>
              </w:rPr>
              <w:t xml:space="preserve"> </w:t>
            </w:r>
            <w:r>
              <w:rPr>
                <w:rFonts w:eastAsia="等线"/>
                <w:bCs/>
                <w:sz w:val="14"/>
                <w:szCs w:val="14"/>
                <w:lang w:bidi="en-US"/>
              </w:rPr>
              <w:t>© 2021</w:t>
            </w:r>
            <w:r w:rsidRPr="00B84051">
              <w:rPr>
                <w:rFonts w:eastAsia="等线"/>
                <w:bCs/>
                <w:sz w:val="14"/>
                <w:szCs w:val="14"/>
                <w:lang w:bidi="en-US"/>
              </w:rPr>
              <w:t xml:space="preserve"> </w:t>
            </w:r>
            <w:r>
              <w:rPr>
                <w:rFonts w:eastAsia="等线"/>
                <w:bCs/>
                <w:sz w:val="14"/>
                <w:szCs w:val="14"/>
                <w:lang w:bidi="en-US"/>
              </w:rPr>
              <w:t xml:space="preserve">by the authors. Submitted for possible open access publication under the terms and conditions of the Creative Commons </w:t>
            </w:r>
            <w:r w:rsidRPr="00B84051">
              <w:rPr>
                <w:rFonts w:eastAsia="等线"/>
                <w:bCs/>
                <w:sz w:val="14"/>
                <w:szCs w:val="14"/>
                <w:lang w:bidi="en-US"/>
              </w:rPr>
              <w:t>Attribution (CC BY) license (</w:t>
            </w:r>
            <w:r>
              <w:rPr>
                <w:rFonts w:eastAsia="等线"/>
                <w:bCs/>
                <w:sz w:val="14"/>
                <w:szCs w:val="14"/>
                <w:lang w:bidi="en-US"/>
              </w:rPr>
              <w:t>https://</w:t>
            </w:r>
            <w:r w:rsidRPr="00B84051">
              <w:rPr>
                <w:rFonts w:eastAsia="等线"/>
                <w:bCs/>
                <w:sz w:val="14"/>
                <w:szCs w:val="14"/>
                <w:lang w:bidi="en-US"/>
              </w:rPr>
              <w:t>creativecommons.org/licenses/by/4.0/).</w:t>
            </w:r>
          </w:p>
        </w:tc>
      </w:tr>
    </w:tbl>
    <w:p w:rsidR="002E3566" w:rsidRPr="00392994" w:rsidRDefault="002E3566" w:rsidP="006B4C90">
      <w:pPr>
        <w:pStyle w:val="MDPI16affiliation"/>
      </w:pPr>
      <w:r w:rsidRPr="00392994">
        <w:rPr>
          <w:szCs w:val="16"/>
          <w:vertAlign w:val="superscript"/>
        </w:rPr>
        <w:t xml:space="preserve">1 </w:t>
      </w:r>
      <w:r w:rsidRPr="00392994">
        <w:rPr>
          <w:szCs w:val="16"/>
        </w:rPr>
        <w:t xml:space="preserve">Kazan State Power Engineering University; </w:t>
      </w:r>
      <w:r w:rsidR="006C10AE" w:rsidRPr="00392994">
        <w:rPr>
          <w:rFonts w:eastAsia="TimesNewRomanPS-BoldMT"/>
          <w:bCs/>
          <w:i/>
          <w:szCs w:val="16"/>
          <w:vertAlign w:val="superscript"/>
        </w:rPr>
        <w:t>*</w:t>
      </w:r>
      <w:r w:rsidR="006C10AE" w:rsidRPr="00392994">
        <w:rPr>
          <w:rFonts w:eastAsia="TimesNewRomanPS-BoldMT"/>
          <w:bCs/>
          <w:i/>
          <w:szCs w:val="16"/>
        </w:rPr>
        <w:t xml:space="preserve">e-mail: </w:t>
      </w:r>
      <w:hyperlink r:id="rId8" w:history="1">
        <w:r w:rsidR="006C10AE" w:rsidRPr="00392994">
          <w:rPr>
            <w:rStyle w:val="aa"/>
            <w:rFonts w:eastAsia="TimesNewRomanPS-BoldMT"/>
            <w:bCs/>
            <w:i/>
            <w:szCs w:val="16"/>
          </w:rPr>
          <w:t>gimadievr@mail.ru</w:t>
        </w:r>
      </w:hyperlink>
    </w:p>
    <w:p w:rsidR="006B4C90" w:rsidRDefault="006B4C90" w:rsidP="006B4C90">
      <w:pPr>
        <w:shd w:val="clear" w:color="auto" w:fill="FFFFFF"/>
        <w:spacing w:line="240" w:lineRule="auto"/>
        <w:rPr>
          <w:sz w:val="16"/>
          <w:szCs w:val="16"/>
          <w:lang w:val="ru-RU"/>
        </w:rPr>
      </w:pPr>
      <w:r w:rsidRPr="00392994">
        <w:rPr>
          <w:sz w:val="16"/>
          <w:szCs w:val="16"/>
          <w:vertAlign w:val="superscript"/>
        </w:rPr>
        <w:t xml:space="preserve">                                                    </w:t>
      </w:r>
      <w:r w:rsidR="006C10AE" w:rsidRPr="00392994">
        <w:rPr>
          <w:sz w:val="16"/>
          <w:szCs w:val="16"/>
          <w:vertAlign w:val="superscript"/>
        </w:rPr>
        <w:t>2</w:t>
      </w:r>
      <w:r w:rsidR="006C10AE" w:rsidRPr="00392994">
        <w:rPr>
          <w:sz w:val="16"/>
          <w:szCs w:val="16"/>
        </w:rPr>
        <w:t>Institute of Mechanics and Mechanical Engineering K.F.I.Z (Kazan)</w:t>
      </w:r>
      <w:r w:rsidRPr="00392994">
        <w:rPr>
          <w:sz w:val="16"/>
          <w:szCs w:val="16"/>
        </w:rPr>
        <w:t>; e-mail:</w:t>
      </w:r>
      <w:hyperlink r:id="rId9" w:history="1">
        <w:r w:rsidRPr="00392994">
          <w:rPr>
            <w:rFonts w:eastAsia="Times New Roman"/>
            <w:color w:val="0000FF"/>
            <w:sz w:val="16"/>
            <w:szCs w:val="16"/>
            <w:u w:val="single"/>
          </w:rPr>
          <w:t>zara-skvortsova@yandex.ru</w:t>
        </w:r>
      </w:hyperlink>
    </w:p>
    <w:p w:rsidR="00392994" w:rsidRPr="00392994" w:rsidRDefault="00392994" w:rsidP="006B4C90">
      <w:pPr>
        <w:shd w:val="clear" w:color="auto" w:fill="FFFFFF"/>
        <w:spacing w:line="240" w:lineRule="auto"/>
        <w:rPr>
          <w:rFonts w:eastAsia="Times New Roman"/>
          <w:color w:val="2C2D2E"/>
          <w:sz w:val="16"/>
          <w:szCs w:val="16"/>
          <w:lang w:val="ru-RU"/>
        </w:rPr>
      </w:pPr>
    </w:p>
    <w:p w:rsidR="0020321A" w:rsidRPr="0046214A" w:rsidRDefault="006B4C90" w:rsidP="0046214A">
      <w:pPr>
        <w:autoSpaceDE w:val="0"/>
        <w:autoSpaceDN w:val="0"/>
        <w:adjustRightInd w:val="0"/>
        <w:spacing w:after="120" w:line="240" w:lineRule="auto"/>
        <w:ind w:left="2552"/>
        <w:rPr>
          <w:rFonts w:ascii="Times New Roman" w:hAnsi="Times New Roman"/>
          <w:b/>
          <w:sz w:val="18"/>
          <w:szCs w:val="18"/>
        </w:rPr>
      </w:pPr>
      <w:r w:rsidRPr="00392994">
        <w:rPr>
          <w:rStyle w:val="sentence-wrapperwithout-hover"/>
          <w:b/>
          <w:sz w:val="18"/>
          <w:szCs w:val="18"/>
        </w:rPr>
        <w:t>Abstract.</w:t>
      </w:r>
      <w:r w:rsidRPr="00392994">
        <w:rPr>
          <w:sz w:val="18"/>
          <w:szCs w:val="18"/>
        </w:rPr>
        <w:t xml:space="preserve"> </w:t>
      </w:r>
      <w:r w:rsidRPr="00392994">
        <w:rPr>
          <w:rStyle w:val="sentence-wrapperwithout-hover"/>
          <w:sz w:val="18"/>
          <w:szCs w:val="18"/>
        </w:rPr>
        <w:t>Numerical studies of the dynamics of deformation of the wire of a high-voltage line (VL) of power transmission were based on the hypothesis of an absolutely flexible model, taking into account compressive and tensile forces. In continuation, the influence of the bending stiffness of the wire on the stress-strain state (SSS) of the wire is investigated. Nonlinear equations of wire dynamics are solved based on the finite difference method using an explicit scheme. The limit equilibrium state of the wire is determined by the method of establishing a dynamic problem. On the basis of numerical simulation, the influence of bending stiffness on the shape of the equilibrium state of the wire is determined and the error of the hypothesis of the applicability of an absolutely flexible wire of overhead lines is estimated. Tension forces are also determined when the wire is raised to a given sag height</w:t>
      </w:r>
      <w:r w:rsidRPr="00034802">
        <w:rPr>
          <w:rStyle w:val="sentence-wrapperwithout-hover"/>
          <w:rFonts w:ascii="Times New Roman" w:hAnsi="Times New Roman"/>
          <w:sz w:val="18"/>
          <w:szCs w:val="18"/>
        </w:rPr>
        <w:t>.</w:t>
      </w:r>
      <w:r w:rsidRPr="00034802">
        <w:rPr>
          <w:rStyle w:val="sentence-wrapperwithout-hover"/>
          <w:rFonts w:ascii="Times New Roman" w:hAnsi="Times New Roman"/>
          <w:b/>
          <w:sz w:val="18"/>
          <w:szCs w:val="18"/>
        </w:rPr>
        <w:t xml:space="preserve"> </w:t>
      </w:r>
    </w:p>
    <w:p w:rsidR="0046214A" w:rsidRPr="00B8548D" w:rsidRDefault="0046214A" w:rsidP="0046214A">
      <w:pPr>
        <w:autoSpaceDE w:val="0"/>
        <w:autoSpaceDN w:val="0"/>
        <w:adjustRightInd w:val="0"/>
        <w:spacing w:after="120" w:line="240" w:lineRule="auto"/>
        <w:ind w:left="2552"/>
        <w:rPr>
          <w:rStyle w:val="sentence-wrapperwithout-hover"/>
          <w:i/>
          <w:sz w:val="24"/>
          <w:szCs w:val="24"/>
        </w:rPr>
      </w:pPr>
      <w:r w:rsidRPr="00B8548D">
        <w:rPr>
          <w:rStyle w:val="sentence-wrapperwithout-hover"/>
          <w:i/>
          <w:sz w:val="24"/>
          <w:szCs w:val="24"/>
        </w:rPr>
        <w:t>Keywords: power line, numerical experiment, influence of bending stiffness, sag, tension in the wire, assembly force</w:t>
      </w:r>
    </w:p>
    <w:p w:rsidR="0020321A" w:rsidRPr="0046214A" w:rsidRDefault="0020321A" w:rsidP="0020321A">
      <w:pPr>
        <w:pStyle w:val="MDPI19line"/>
        <w:rPr>
          <w:lang w:val="ru-RU"/>
        </w:rPr>
      </w:pPr>
    </w:p>
    <w:p w:rsidR="0020321A" w:rsidRPr="002203C4" w:rsidRDefault="002203C4" w:rsidP="002203C4">
      <w:pPr>
        <w:spacing w:line="360" w:lineRule="auto"/>
        <w:ind w:firstLine="708"/>
        <w:rPr>
          <w:rFonts w:ascii="Times New Roman" w:hAnsi="Times New Roman"/>
          <w:b/>
          <w:sz w:val="24"/>
          <w:szCs w:val="24"/>
          <w:lang w:val="ru-RU"/>
        </w:rPr>
      </w:pPr>
      <w:r w:rsidRPr="002203C4">
        <w:rPr>
          <w:rFonts w:ascii="Times New Roman" w:hAnsi="Times New Roman"/>
          <w:b/>
          <w:sz w:val="24"/>
          <w:szCs w:val="24"/>
        </w:rPr>
        <w:t xml:space="preserve">               </w:t>
      </w:r>
      <w:r w:rsidRPr="005A3846">
        <w:rPr>
          <w:b/>
        </w:rPr>
        <w:t>1.Formulation of the problem</w:t>
      </w:r>
      <w:r w:rsidRPr="00EA5979">
        <w:rPr>
          <w:rFonts w:ascii="Times New Roman" w:hAnsi="Times New Roman"/>
          <w:b/>
          <w:sz w:val="24"/>
          <w:szCs w:val="24"/>
        </w:rPr>
        <w:t>.</w:t>
      </w:r>
    </w:p>
    <w:p w:rsidR="002203C4" w:rsidRPr="002203C4" w:rsidRDefault="00087BC0" w:rsidP="005A3846">
      <w:pPr>
        <w:spacing w:line="240" w:lineRule="auto"/>
      </w:pPr>
      <w:r w:rsidRPr="00087BC0">
        <w:t xml:space="preserve">   </w:t>
      </w:r>
      <w:r w:rsidR="002203C4" w:rsidRPr="002203C4">
        <w:t>In [1,2], the simulation of the dynamics of a high-voltage transmission line (HVL) was carried out according to the model of an absolutely flexible system, taking into account tension and compression. In this case, the VL supports were taken absolutely rigid.</w:t>
      </w:r>
    </w:p>
    <w:p w:rsidR="0020321A" w:rsidRDefault="002203C4" w:rsidP="002203C4">
      <w:pPr>
        <w:pStyle w:val="MDPI31text"/>
        <w:rPr>
          <w:szCs w:val="20"/>
          <w:lang w:val="ru-RU"/>
        </w:rPr>
      </w:pPr>
      <w:r w:rsidRPr="002203C4">
        <w:rPr>
          <w:szCs w:val="20"/>
        </w:rPr>
        <w:t>In the problems devoted to the study of the interaction of a flowing fluid in a d</w:t>
      </w:r>
      <w:r w:rsidRPr="002203C4">
        <w:rPr>
          <w:szCs w:val="20"/>
        </w:rPr>
        <w:t>e</w:t>
      </w:r>
      <w:r w:rsidRPr="002203C4">
        <w:rPr>
          <w:szCs w:val="20"/>
        </w:rPr>
        <w:t>formable pipe and a thin plate [3-5], bending stiffness is one of the main factors. The i</w:t>
      </w:r>
      <w:r w:rsidRPr="002203C4">
        <w:rPr>
          <w:szCs w:val="20"/>
        </w:rPr>
        <w:t>s</w:t>
      </w:r>
      <w:r w:rsidRPr="002203C4">
        <w:rPr>
          <w:szCs w:val="20"/>
        </w:rPr>
        <w:t>sues of designing electric power systems and networks are considered in [6,7]. A</w:t>
      </w:r>
      <w:r w:rsidRPr="002203C4">
        <w:rPr>
          <w:szCs w:val="20"/>
        </w:rPr>
        <w:t>c</w:t>
      </w:r>
      <w:r w:rsidRPr="002203C4">
        <w:rPr>
          <w:szCs w:val="20"/>
        </w:rPr>
        <w:t>counting for the influence of forces acting on cables and tapes was st</w:t>
      </w:r>
      <w:r w:rsidRPr="002203C4">
        <w:rPr>
          <w:szCs w:val="20"/>
        </w:rPr>
        <w:t>u</w:t>
      </w:r>
      <w:r w:rsidRPr="002203C4">
        <w:rPr>
          <w:szCs w:val="20"/>
        </w:rPr>
        <w:t>died in [8-12]. The question arises of what effect the bending stiffness of the wire has on the stress-strain state. When designing electric power systems, it also becomes necessary to take into a</w:t>
      </w:r>
      <w:r w:rsidRPr="002203C4">
        <w:rPr>
          <w:szCs w:val="20"/>
        </w:rPr>
        <w:t>c</w:t>
      </w:r>
      <w:r w:rsidRPr="002203C4">
        <w:rPr>
          <w:szCs w:val="20"/>
        </w:rPr>
        <w:t>count the installation forces on the wires. The smaller the sag of the wire, the more it is necessary to apply mounting forces.</w:t>
      </w:r>
    </w:p>
    <w:p w:rsidR="002203C4" w:rsidRDefault="00CB23DB" w:rsidP="002203C4">
      <w:pPr>
        <w:pStyle w:val="MDPI31text"/>
        <w:rPr>
          <w:szCs w:val="20"/>
          <w:lang w:val="ru-RU"/>
        </w:rPr>
      </w:pPr>
      <w:r w:rsidRPr="00273084">
        <w:rPr>
          <w:szCs w:val="20"/>
        </w:rPr>
        <w:t>Obviously, by reducing the length of the wire and the modulus of elasticity, it is possible to find the conditions under which the bending stiffness will affect the deformed state of the wire. From physical considerations, apparently, even for a textile thread, you can specify the length at which you need to take into account the bending stiffness.</w:t>
      </w:r>
    </w:p>
    <w:p w:rsidR="00CB23DB" w:rsidRDefault="00CB23DB" w:rsidP="002203C4">
      <w:pPr>
        <w:pStyle w:val="MDPI31text"/>
        <w:rPr>
          <w:szCs w:val="20"/>
          <w:lang w:val="ru-RU"/>
        </w:rPr>
      </w:pPr>
      <w:r w:rsidRPr="00273084">
        <w:rPr>
          <w:szCs w:val="20"/>
        </w:rPr>
        <w:t>Thus, the study of the influence of the flexural rigidity of the wire on the stress-strain state and the forces arising when the wire is lifted to a given sag are topical tasks.</w:t>
      </w:r>
    </w:p>
    <w:p w:rsidR="00CB23DB" w:rsidRDefault="00CB23DB" w:rsidP="002203C4">
      <w:pPr>
        <w:pStyle w:val="MDPI31text"/>
        <w:rPr>
          <w:szCs w:val="20"/>
          <w:lang w:val="ru-RU"/>
        </w:rPr>
      </w:pPr>
      <w:r w:rsidRPr="00273084">
        <w:rPr>
          <w:szCs w:val="20"/>
        </w:rPr>
        <w:t xml:space="preserve">Let the flexible wire of an overhead line with a linear density </w:t>
      </w:r>
      <w:r w:rsidR="00C834DA" w:rsidRPr="00273084">
        <w:rPr>
          <w:position w:val="-12"/>
          <w:szCs w:val="20"/>
        </w:rPr>
        <w:object w:dxaOrig="5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8.75pt" o:ole="" fillcolor="window">
            <v:imagedata r:id="rId10" o:title=""/>
          </v:shape>
          <o:OLEObject Type="Embed" ProgID="Equation.3" ShapeID="_x0000_i1025" DrawAspect="Content" ObjectID="_1707555518" r:id="rId11"/>
        </w:object>
      </w:r>
      <w:r w:rsidRPr="00273084">
        <w:rPr>
          <w:position w:val="-12"/>
          <w:szCs w:val="20"/>
        </w:rPr>
        <w:t xml:space="preserve"> </w:t>
      </w:r>
      <w:r w:rsidRPr="00273084">
        <w:rPr>
          <w:szCs w:val="20"/>
        </w:rPr>
        <w:t xml:space="preserve">in the field of gravity move in space under the action of a distributed linear normal load </w:t>
      </w:r>
      <w:r w:rsidR="00C834DA" w:rsidRPr="00273084">
        <w:rPr>
          <w:position w:val="-12"/>
          <w:szCs w:val="20"/>
        </w:rPr>
        <w:object w:dxaOrig="300" w:dyaOrig="360">
          <v:shape id="_x0000_i1026" type="#_x0000_t75" style="width:15.75pt;height:18pt" o:ole="" fillcolor="window">
            <v:imagedata r:id="rId12" o:title=""/>
          </v:shape>
          <o:OLEObject Type="Embed" ProgID="Equation.3" ShapeID="_x0000_i1026" DrawAspect="Content" ObjectID="_1707555519" r:id="rId13"/>
        </w:object>
      </w:r>
      <w:r w:rsidRPr="00273084">
        <w:rPr>
          <w:position w:val="-12"/>
          <w:szCs w:val="20"/>
        </w:rPr>
        <w:t xml:space="preserve"> </w:t>
      </w:r>
      <w:r w:rsidRPr="00273084">
        <w:rPr>
          <w:szCs w:val="20"/>
        </w:rPr>
        <w:t xml:space="preserve">and a </w:t>
      </w:r>
      <w:r w:rsidRPr="00273084">
        <w:rPr>
          <w:szCs w:val="20"/>
        </w:rPr>
        <w:lastRenderedPageBreak/>
        <w:t xml:space="preserve">tangential load </w:t>
      </w:r>
      <w:r w:rsidR="00C834DA" w:rsidRPr="00273084">
        <w:rPr>
          <w:position w:val="-12"/>
          <w:szCs w:val="20"/>
        </w:rPr>
        <w:object w:dxaOrig="279" w:dyaOrig="360">
          <v:shape id="_x0000_i1027" type="#_x0000_t75" style="width:14.25pt;height:18pt" o:ole="" fillcolor="window">
            <v:imagedata r:id="rId14" o:title=""/>
          </v:shape>
          <o:OLEObject Type="Embed" ProgID="Equation.3" ShapeID="_x0000_i1027" DrawAspect="Content" ObjectID="_1707555520" r:id="rId15"/>
        </w:object>
      </w:r>
      <w:r w:rsidRPr="00273084">
        <w:rPr>
          <w:szCs w:val="20"/>
        </w:rPr>
        <w:t xml:space="preserve">. The deformation of the flexible system is characterized by the degree of elongation </w:t>
      </w:r>
      <w:r w:rsidR="00C834DA" w:rsidRPr="00273084">
        <w:rPr>
          <w:position w:val="-12"/>
          <w:szCs w:val="20"/>
        </w:rPr>
        <w:object w:dxaOrig="1760" w:dyaOrig="360">
          <v:shape id="_x0000_i1028" type="#_x0000_t75" style="width:88.5pt;height:18.75pt" o:ole="" fillcolor="window">
            <v:imagedata r:id="rId16" o:title=""/>
          </v:shape>
          <o:OLEObject Type="Embed" ProgID="Equation.3" ShapeID="_x0000_i1028" DrawAspect="Content" ObjectID="_1707555521" r:id="rId17"/>
        </w:object>
      </w:r>
      <w:r w:rsidRPr="00273084">
        <w:rPr>
          <w:szCs w:val="20"/>
        </w:rPr>
        <w:t xml:space="preserve">, where </w:t>
      </w:r>
      <w:r w:rsidR="00C834DA" w:rsidRPr="00273084">
        <w:rPr>
          <w:position w:val="-12"/>
          <w:szCs w:val="20"/>
        </w:rPr>
        <w:object w:dxaOrig="360" w:dyaOrig="360">
          <v:shape id="_x0000_i1029" type="#_x0000_t75" style="width:18pt;height:18.75pt" o:ole="" fillcolor="window">
            <v:imagedata r:id="rId18" o:title=""/>
          </v:shape>
          <o:OLEObject Type="Embed" ProgID="Equation.3" ShapeID="_x0000_i1029" DrawAspect="Content" ObjectID="_1707555522" r:id="rId19"/>
        </w:object>
      </w:r>
      <w:r w:rsidRPr="00273084">
        <w:rPr>
          <w:position w:val="-12"/>
          <w:szCs w:val="20"/>
        </w:rPr>
        <w:t xml:space="preserve"> </w:t>
      </w:r>
      <w:r w:rsidRPr="00273084">
        <w:rPr>
          <w:szCs w:val="20"/>
        </w:rPr>
        <w:t xml:space="preserve">and </w:t>
      </w:r>
      <w:r w:rsidR="00C834DA" w:rsidRPr="00273084">
        <w:rPr>
          <w:position w:val="-6"/>
          <w:szCs w:val="20"/>
        </w:rPr>
        <w:object w:dxaOrig="300" w:dyaOrig="279">
          <v:shape id="_x0000_i1030" type="#_x0000_t75" style="width:15.75pt;height:15pt" o:ole="" fillcolor="window">
            <v:imagedata r:id="rId20" o:title=""/>
          </v:shape>
          <o:OLEObject Type="Embed" ProgID="Equation.3" ShapeID="_x0000_i1030" DrawAspect="Content" ObjectID="_1707555523" r:id="rId21"/>
        </w:object>
      </w:r>
      <w:r w:rsidRPr="00273084">
        <w:rPr>
          <w:szCs w:val="20"/>
        </w:rPr>
        <w:t xml:space="preserve"> - are the lengths of the el</w:t>
      </w:r>
      <w:r w:rsidRPr="00273084">
        <w:rPr>
          <w:szCs w:val="20"/>
        </w:rPr>
        <w:t>e</w:t>
      </w:r>
      <w:r w:rsidRPr="00273084">
        <w:rPr>
          <w:szCs w:val="20"/>
        </w:rPr>
        <w:t xml:space="preserve">ments of the flexible system before and after deformation, </w:t>
      </w:r>
      <w:r w:rsidR="00C834DA" w:rsidRPr="00273084">
        <w:rPr>
          <w:position w:val="-6"/>
          <w:szCs w:val="20"/>
        </w:rPr>
        <w:object w:dxaOrig="180" w:dyaOrig="220">
          <v:shape id="_x0000_i1031" type="#_x0000_t75" style="width:9pt;height:12pt" o:ole="" fillcolor="window">
            <v:imagedata r:id="rId22" o:title=""/>
          </v:shape>
          <o:OLEObject Type="Embed" ProgID="Equation.3" ShapeID="_x0000_i1031" DrawAspect="Content" ObjectID="_1707555524" r:id="rId23"/>
        </w:object>
      </w:r>
      <w:r w:rsidRPr="00273084">
        <w:rPr>
          <w:szCs w:val="20"/>
        </w:rPr>
        <w:t xml:space="preserve"> - is the relative elongation. For an element of a flexible system with mass </w:t>
      </w:r>
      <w:r w:rsidR="00C834DA" w:rsidRPr="00273084">
        <w:rPr>
          <w:position w:val="-6"/>
          <w:szCs w:val="20"/>
        </w:rPr>
        <w:object w:dxaOrig="380" w:dyaOrig="279">
          <v:shape id="_x0000_i1032" type="#_x0000_t75" style="width:18.75pt;height:14.25pt" o:ole="">
            <v:imagedata r:id="rId24" o:title=""/>
          </v:shape>
          <o:OLEObject Type="Embed" ProgID="Equation.3" ShapeID="_x0000_i1032" DrawAspect="Content" ObjectID="_1707555525" r:id="rId25"/>
        </w:object>
      </w:r>
      <w:r w:rsidRPr="00273084">
        <w:rPr>
          <w:szCs w:val="20"/>
        </w:rPr>
        <w:t>, in accordance with the mass conservation law, we have</w:t>
      </w:r>
      <w:r w:rsidR="00C834DA" w:rsidRPr="00273084">
        <w:rPr>
          <w:position w:val="-12"/>
          <w:szCs w:val="20"/>
        </w:rPr>
        <w:object w:dxaOrig="1700" w:dyaOrig="360">
          <v:shape id="_x0000_i1033" type="#_x0000_t75" style="width:85.5pt;height:18.75pt" o:ole="" fillcolor="window">
            <v:imagedata r:id="rId26" o:title=""/>
          </v:shape>
          <o:OLEObject Type="Embed" ProgID="Equation.3" ShapeID="_x0000_i1033" DrawAspect="Content" ObjectID="_1707555526" r:id="rId27"/>
        </w:object>
      </w:r>
      <w:r w:rsidRPr="00273084">
        <w:rPr>
          <w:szCs w:val="20"/>
        </w:rPr>
        <w:t xml:space="preserve"> . Obviously, the bending stiffness should reduce the deflection of the wire compared to a perfectly flexible wire, the que</w:t>
      </w:r>
      <w:r w:rsidRPr="00273084">
        <w:rPr>
          <w:szCs w:val="20"/>
        </w:rPr>
        <w:t>s</w:t>
      </w:r>
      <w:r w:rsidRPr="00273084">
        <w:rPr>
          <w:szCs w:val="20"/>
        </w:rPr>
        <w:t>tion is by how much. Below, comparative calculations of the stress-strain state (SSS) of the wire are carried out, taking into account the bending stiffness and the absolutely flexible model of the wire. An important factor is the length of the wire.</w:t>
      </w:r>
    </w:p>
    <w:p w:rsidR="00C834DA" w:rsidRDefault="00C834DA" w:rsidP="002203C4">
      <w:pPr>
        <w:pStyle w:val="MDPI31text"/>
        <w:rPr>
          <w:szCs w:val="20"/>
          <w:lang w:val="ru-RU"/>
        </w:rPr>
      </w:pPr>
      <w:r w:rsidRPr="00273084">
        <w:rPr>
          <w:szCs w:val="20"/>
        </w:rPr>
        <w:t>The limiting solution of the dynamic problem gives the solution of the SSS of the stationary state of the wire.</w:t>
      </w:r>
    </w:p>
    <w:p w:rsidR="00C834DA" w:rsidRDefault="00C834DA" w:rsidP="00C834DA">
      <w:pPr>
        <w:spacing w:line="360" w:lineRule="auto"/>
        <w:rPr>
          <w:lang w:val="ru-RU"/>
        </w:rPr>
      </w:pPr>
      <w:r w:rsidRPr="00C834DA">
        <w:t xml:space="preserve">                              </w:t>
      </w:r>
      <w:r w:rsidRPr="00273084">
        <w:t>The equation of motion of a flexible wire overhead line, taking into account the</w:t>
      </w:r>
    </w:p>
    <w:p w:rsidR="00C834DA" w:rsidRPr="00273084" w:rsidRDefault="00C834DA" w:rsidP="00C834DA">
      <w:pPr>
        <w:spacing w:line="360" w:lineRule="auto"/>
      </w:pPr>
      <w:r w:rsidRPr="00273084">
        <w:t xml:space="preserve"> </w:t>
      </w:r>
      <w:r w:rsidRPr="00C834DA">
        <w:t xml:space="preserve">                         </w:t>
      </w:r>
      <w:r w:rsidRPr="00273084">
        <w:t>bending stiffness of the wire for a plane problem, can be written as</w:t>
      </w:r>
    </w:p>
    <w:p w:rsidR="00C834DA" w:rsidRPr="00273084" w:rsidRDefault="00C834DA" w:rsidP="00C834DA">
      <w:pPr>
        <w:spacing w:line="360" w:lineRule="auto"/>
      </w:pPr>
      <w:r w:rsidRPr="00087BC0">
        <w:rPr>
          <w:b/>
          <w:position w:val="-36"/>
        </w:rPr>
        <w:t xml:space="preserve">                          </w:t>
      </w:r>
      <w:r w:rsidR="00087BC0" w:rsidRPr="00C834DA">
        <w:rPr>
          <w:b/>
          <w:position w:val="-30"/>
        </w:rPr>
        <w:object w:dxaOrig="7200" w:dyaOrig="720">
          <v:shape id="_x0000_i1045" type="#_x0000_t75" style="width:360.75pt;height:36.75pt" o:ole="" fillcolor="window">
            <v:imagedata r:id="rId28" o:title=""/>
          </v:shape>
          <o:OLEObject Type="Embed" ProgID="Equation.3" ShapeID="_x0000_i1045" DrawAspect="Content" ObjectID="_1707555527" r:id="rId29"/>
        </w:object>
      </w:r>
      <w:r w:rsidRPr="00273084">
        <w:t xml:space="preserve"> (1.1)</w:t>
      </w:r>
    </w:p>
    <w:p w:rsidR="00087BC0" w:rsidRDefault="00C834DA" w:rsidP="00087BC0">
      <w:pPr>
        <w:pStyle w:val="MDPI31text"/>
        <w:rPr>
          <w:szCs w:val="20"/>
          <w:lang w:val="ru-RU"/>
        </w:rPr>
      </w:pPr>
      <w:r w:rsidRPr="00273084">
        <w:rPr>
          <w:szCs w:val="20"/>
        </w:rPr>
        <w:t xml:space="preserve">where </w:t>
      </w:r>
      <w:r w:rsidR="00087BC0" w:rsidRPr="001619A9">
        <w:rPr>
          <w:position w:val="-10"/>
          <w:szCs w:val="20"/>
        </w:rPr>
        <w:object w:dxaOrig="380" w:dyaOrig="320">
          <v:shape id="_x0000_i1046" type="#_x0000_t75" style="width:18.75pt;height:15.75pt" o:ole="">
            <v:imagedata r:id="rId30" o:title=""/>
          </v:shape>
          <o:OLEObject Type="Embed" ProgID="Equation.3" ShapeID="_x0000_i1046" DrawAspect="Content" ObjectID="_1707555528" r:id="rId31"/>
        </w:object>
      </w:r>
      <w:r w:rsidRPr="00273084">
        <w:rPr>
          <w:szCs w:val="20"/>
        </w:rPr>
        <w:t xml:space="preserve">is the bending stiffnes of the wire, </w:t>
      </w:r>
      <w:r w:rsidR="00087BC0" w:rsidRPr="00087BC0">
        <w:rPr>
          <w:position w:val="-10"/>
          <w:szCs w:val="20"/>
        </w:rPr>
        <w:object w:dxaOrig="1420" w:dyaOrig="360">
          <v:shape id="_x0000_i1051" type="#_x0000_t75" style="width:71.25pt;height:18.75pt" o:ole="" fillcolor="window">
            <v:imagedata r:id="rId32" o:title=""/>
          </v:shape>
          <o:OLEObject Type="Embed" ProgID="Equation.3" ShapeID="_x0000_i1051" DrawAspect="Content" ObjectID="_1707555529" r:id="rId33"/>
        </w:object>
      </w:r>
      <w:r w:rsidRPr="00273084">
        <w:rPr>
          <w:position w:val="-12"/>
          <w:szCs w:val="20"/>
        </w:rPr>
        <w:object w:dxaOrig="200" w:dyaOrig="380">
          <v:shape id="_x0000_i1034" type="#_x0000_t75" style="width:9.75pt;height:18.75pt" o:ole="">
            <v:imagedata r:id="rId34" o:title=""/>
          </v:shape>
          <o:OLEObject Type="Embed" ProgID="Equation.3" ShapeID="_x0000_i1034" DrawAspect="Content" ObjectID="_1707555530" r:id="rId35"/>
        </w:object>
      </w:r>
      <w:r w:rsidRPr="00273084">
        <w:rPr>
          <w:szCs w:val="20"/>
        </w:rPr>
        <w:t xml:space="preserve">is the moment of inertia of the wire with radius </w:t>
      </w:r>
      <w:r w:rsidRPr="00273084">
        <w:rPr>
          <w:position w:val="-4"/>
          <w:szCs w:val="20"/>
        </w:rPr>
        <w:object w:dxaOrig="180" w:dyaOrig="200">
          <v:shape id="_x0000_i1035" type="#_x0000_t75" style="width:9pt;height:9.75pt" o:ole="">
            <v:imagedata r:id="rId36" o:title=""/>
          </v:shape>
          <o:OLEObject Type="Embed" ProgID="Equation.3" ShapeID="_x0000_i1035" DrawAspect="Content" ObjectID="_1707555531" r:id="rId37"/>
        </w:object>
      </w:r>
      <w:r w:rsidRPr="00273084">
        <w:rPr>
          <w:szCs w:val="20"/>
        </w:rPr>
        <w:t xml:space="preserve"> ,  </w:t>
      </w:r>
      <w:r w:rsidRPr="00273084">
        <w:rPr>
          <w:position w:val="-4"/>
          <w:szCs w:val="20"/>
        </w:rPr>
        <w:object w:dxaOrig="220" w:dyaOrig="260">
          <v:shape id="_x0000_i1036" type="#_x0000_t75" style="width:11.25pt;height:12.75pt" o:ole="">
            <v:imagedata r:id="rId38" o:title=""/>
          </v:shape>
          <o:OLEObject Type="Embed" ProgID="Equation.3" ShapeID="_x0000_i1036" DrawAspect="Content" ObjectID="_1707555532" r:id="rId39"/>
        </w:object>
      </w:r>
      <w:r w:rsidRPr="00273084">
        <w:rPr>
          <w:szCs w:val="20"/>
        </w:rPr>
        <w:t xml:space="preserve">- is the tension in the wire, </w:t>
      </w:r>
      <w:r w:rsidRPr="00273084">
        <w:rPr>
          <w:position w:val="-4"/>
          <w:szCs w:val="20"/>
        </w:rPr>
        <w:object w:dxaOrig="240" w:dyaOrig="260">
          <v:shape id="_x0000_i1037" type="#_x0000_t75" style="width:12pt;height:12.75pt" o:ole="">
            <v:imagedata r:id="rId40" o:title=""/>
          </v:shape>
          <o:OLEObject Type="Embed" ProgID="Equation.3" ShapeID="_x0000_i1037" DrawAspect="Content" ObjectID="_1707555533" r:id="rId41"/>
        </w:object>
      </w:r>
      <w:r w:rsidRPr="00273084">
        <w:rPr>
          <w:szCs w:val="20"/>
        </w:rPr>
        <w:t xml:space="preserve">- is the modulus of elasticity of the wire, </w:t>
      </w:r>
      <w:r w:rsidRPr="00273084">
        <w:rPr>
          <w:position w:val="-12"/>
          <w:szCs w:val="20"/>
        </w:rPr>
        <w:object w:dxaOrig="260" w:dyaOrig="360">
          <v:shape id="_x0000_i1038" type="#_x0000_t75" style="width:13.5pt;height:18pt" o:ole="" fillcolor="window">
            <v:imagedata r:id="rId42" o:title=""/>
          </v:shape>
          <o:OLEObject Type="Embed" ProgID="Equation.3" ShapeID="_x0000_i1038" DrawAspect="Content" ObjectID="_1707555534" r:id="rId43"/>
        </w:object>
      </w:r>
      <w:r w:rsidRPr="00273084">
        <w:rPr>
          <w:position w:val="-12"/>
          <w:szCs w:val="20"/>
        </w:rPr>
        <w:t xml:space="preserve"> </w:t>
      </w:r>
      <w:r w:rsidRPr="00273084">
        <w:rPr>
          <w:szCs w:val="20"/>
        </w:rPr>
        <w:t xml:space="preserve">- are the components the speed of the flexible system element in the projection of the velocity vector </w:t>
      </w:r>
      <w:r w:rsidRPr="00273084">
        <w:rPr>
          <w:position w:val="-6"/>
          <w:szCs w:val="20"/>
        </w:rPr>
        <w:object w:dxaOrig="260" w:dyaOrig="320">
          <v:shape id="_x0000_i1039" type="#_x0000_t75" style="width:12.75pt;height:15.75pt" o:ole="" fillcolor="window">
            <v:imagedata r:id="rId44" o:title=""/>
          </v:shape>
          <o:OLEObject Type="Embed" ProgID="Equation.3" ShapeID="_x0000_i1039" DrawAspect="Content" ObjectID="_1707555535" r:id="rId45"/>
        </w:object>
      </w:r>
      <w:r w:rsidRPr="00273084">
        <w:rPr>
          <w:szCs w:val="20"/>
        </w:rPr>
        <w:t xml:space="preserve"> on coordinate axes</w:t>
      </w:r>
      <w:r w:rsidRPr="00273084">
        <w:rPr>
          <w:position w:val="-12"/>
          <w:szCs w:val="20"/>
        </w:rPr>
        <w:object w:dxaOrig="260" w:dyaOrig="360">
          <v:shape id="_x0000_i1040" type="#_x0000_t75" style="width:12.75pt;height:18pt" o:ole="">
            <v:imagedata r:id="rId46" o:title=""/>
          </v:shape>
          <o:OLEObject Type="Embed" ProgID="Equation.3" ShapeID="_x0000_i1040" DrawAspect="Content" ObjectID="_1707555536" r:id="rId47"/>
        </w:object>
      </w:r>
      <w:r w:rsidRPr="00273084">
        <w:rPr>
          <w:szCs w:val="20"/>
        </w:rPr>
        <w:t xml:space="preserve">, </w:t>
      </w:r>
      <w:r w:rsidR="00087BC0" w:rsidRPr="00087BC0">
        <w:rPr>
          <w:position w:val="-8"/>
          <w:szCs w:val="20"/>
        </w:rPr>
        <w:object w:dxaOrig="680" w:dyaOrig="279">
          <v:shape id="_x0000_i1047" type="#_x0000_t75" style="width:33.75pt;height:14.25pt" o:ole="" fillcolor="window">
            <v:imagedata r:id="rId48" o:title=""/>
          </v:shape>
          <o:OLEObject Type="Embed" ProgID="Equation.3" ShapeID="_x0000_i1047" DrawAspect="Content" ObjectID="_1707555537" r:id="rId49"/>
        </w:object>
      </w:r>
      <w:r w:rsidRPr="00273084">
        <w:rPr>
          <w:szCs w:val="20"/>
        </w:rPr>
        <w:t xml:space="preserve">, </w:t>
      </w:r>
      <w:r w:rsidR="00087BC0" w:rsidRPr="001619A9">
        <w:rPr>
          <w:position w:val="-10"/>
          <w:szCs w:val="20"/>
        </w:rPr>
        <w:object w:dxaOrig="1060" w:dyaOrig="360">
          <v:shape id="_x0000_i1048" type="#_x0000_t75" style="width:53.25pt;height:17.25pt" o:ole="">
            <v:imagedata r:id="rId50" o:title=""/>
          </v:shape>
          <o:OLEObject Type="Embed" ProgID="Equation.3" ShapeID="_x0000_i1048" DrawAspect="Content" ObjectID="_1707555538" r:id="rId51"/>
        </w:object>
      </w:r>
      <w:r w:rsidRPr="00273084">
        <w:rPr>
          <w:position w:val="-12"/>
          <w:szCs w:val="20"/>
        </w:rPr>
        <w:t xml:space="preserve"> </w:t>
      </w:r>
      <w:r w:rsidRPr="00273084">
        <w:rPr>
          <w:szCs w:val="20"/>
        </w:rPr>
        <w:t xml:space="preserve">is the devlection of the wire, the initial coordinate of the span points </w:t>
      </w:r>
      <w:r w:rsidR="00087BC0" w:rsidRPr="001619A9">
        <w:rPr>
          <w:position w:val="-10"/>
          <w:szCs w:val="20"/>
        </w:rPr>
        <w:object w:dxaOrig="279" w:dyaOrig="360">
          <v:shape id="_x0000_i1049" type="#_x0000_t75" style="width:14.25pt;height:17.25pt" o:ole="">
            <v:imagedata r:id="rId52" o:title=""/>
          </v:shape>
          <o:OLEObject Type="Embed" ProgID="Equation.3" ShapeID="_x0000_i1049" DrawAspect="Content" ObjectID="_1707555539" r:id="rId53"/>
        </w:object>
      </w:r>
      <w:r w:rsidRPr="00273084">
        <w:rPr>
          <w:szCs w:val="20"/>
        </w:rPr>
        <w:t xml:space="preserve"> and </w:t>
      </w:r>
      <w:r w:rsidRPr="001619A9">
        <w:rPr>
          <w:position w:val="-10"/>
          <w:szCs w:val="20"/>
        </w:rPr>
        <w:object w:dxaOrig="279" w:dyaOrig="340">
          <v:shape id="_x0000_i1041" type="#_x0000_t75" style="width:14.25pt;height:17.25pt" o:ole="">
            <v:imagedata r:id="rId54" o:title=""/>
          </v:shape>
          <o:OLEObject Type="Embed" ProgID="Equation.3" ShapeID="_x0000_i1041" DrawAspect="Content" ObjectID="_1707555540" r:id="rId55"/>
        </w:object>
      </w:r>
      <w:r w:rsidR="00087BC0" w:rsidRPr="00087BC0">
        <w:rPr>
          <w:position w:val="-12"/>
          <w:szCs w:val="20"/>
        </w:rPr>
        <w:t xml:space="preserve"> </w:t>
      </w:r>
      <w:r w:rsidRPr="00273084">
        <w:rPr>
          <w:szCs w:val="20"/>
        </w:rPr>
        <w:t xml:space="preserve">is the coordinate of the sag, </w:t>
      </w:r>
      <w:r w:rsidR="00087BC0" w:rsidRPr="00087BC0">
        <w:rPr>
          <w:position w:val="-10"/>
          <w:szCs w:val="20"/>
        </w:rPr>
        <w:object w:dxaOrig="279" w:dyaOrig="320">
          <v:shape id="_x0000_i1050" type="#_x0000_t75" style="width:14.25pt;height:15.75pt" o:ole="" fillcolor="window">
            <v:imagedata r:id="rId56" o:title=""/>
          </v:shape>
          <o:OLEObject Type="Embed" ProgID="Equation.3" ShapeID="_x0000_i1050" DrawAspect="Content" ObjectID="_1707555541" r:id="rId57"/>
        </w:object>
      </w:r>
      <w:r w:rsidRPr="00273084">
        <w:rPr>
          <w:szCs w:val="20"/>
        </w:rPr>
        <w:t xml:space="preserve">- linea densite; </w:t>
      </w:r>
      <w:r w:rsidRPr="00273084">
        <w:rPr>
          <w:position w:val="-6"/>
          <w:szCs w:val="20"/>
        </w:rPr>
        <w:object w:dxaOrig="180" w:dyaOrig="220">
          <v:shape id="_x0000_i1042" type="#_x0000_t75" style="width:9pt;height:11.25pt" o:ole="" fillcolor="window">
            <v:imagedata r:id="rId58" o:title=""/>
          </v:shape>
          <o:OLEObject Type="Embed" ProgID="Equation.3" ShapeID="_x0000_i1042" DrawAspect="Content" ObjectID="_1707555542" r:id="rId59"/>
        </w:object>
      </w:r>
      <w:r w:rsidRPr="00273084">
        <w:rPr>
          <w:szCs w:val="20"/>
        </w:rPr>
        <w:t xml:space="preserve">- relative extension; </w:t>
      </w:r>
      <w:r w:rsidRPr="00273084">
        <w:rPr>
          <w:position w:val="-6"/>
          <w:szCs w:val="20"/>
        </w:rPr>
        <w:object w:dxaOrig="180" w:dyaOrig="220">
          <v:shape id="_x0000_i1043" type="#_x0000_t75" style="width:9pt;height:11.25pt" o:ole="" fillcolor="window">
            <v:imagedata r:id="rId60" o:title=""/>
          </v:shape>
          <o:OLEObject Type="Embed" ProgID="Equation.3" ShapeID="_x0000_i1043" DrawAspect="Content" ObjectID="_1707555543" r:id="rId61"/>
        </w:object>
      </w:r>
      <w:r w:rsidRPr="00273084">
        <w:rPr>
          <w:szCs w:val="20"/>
        </w:rPr>
        <w:t>- lagrangian coord</w:t>
      </w:r>
      <w:r w:rsidRPr="00273084">
        <w:rPr>
          <w:szCs w:val="20"/>
        </w:rPr>
        <w:t>i</w:t>
      </w:r>
      <w:r w:rsidRPr="00273084">
        <w:rPr>
          <w:szCs w:val="20"/>
        </w:rPr>
        <w:t xml:space="preserve">nate; </w:t>
      </w:r>
      <w:r w:rsidRPr="001619A9">
        <w:rPr>
          <w:position w:val="-10"/>
          <w:szCs w:val="20"/>
        </w:rPr>
        <w:object w:dxaOrig="220" w:dyaOrig="260">
          <v:shape id="_x0000_i1044" type="#_x0000_t75" style="width:11.25pt;height:12.75pt" o:ole="" fillcolor="window">
            <v:imagedata r:id="rId62" o:title=""/>
          </v:shape>
          <o:OLEObject Type="Embed" ProgID="Equation.3" ShapeID="_x0000_i1044" DrawAspect="Content" ObjectID="_1707555544" r:id="rId63"/>
        </w:object>
      </w:r>
      <w:r w:rsidRPr="00273084">
        <w:rPr>
          <w:szCs w:val="20"/>
        </w:rPr>
        <w:t>- acceleration of gravity.</w:t>
      </w:r>
    </w:p>
    <w:p w:rsidR="00087BC0" w:rsidRPr="00087BC0" w:rsidRDefault="00087BC0" w:rsidP="00087BC0">
      <w:pPr>
        <w:pStyle w:val="MDPI31text"/>
        <w:rPr>
          <w:szCs w:val="20"/>
        </w:rPr>
      </w:pPr>
      <w:r w:rsidRPr="00273084">
        <w:rPr>
          <w:position w:val="-32"/>
          <w:szCs w:val="20"/>
        </w:rPr>
        <w:t>The equations of motion (1.1) are solved in a dime</w:t>
      </w:r>
      <w:r w:rsidRPr="00273084">
        <w:rPr>
          <w:position w:val="-32"/>
          <w:szCs w:val="20"/>
        </w:rPr>
        <w:t>n</w:t>
      </w:r>
      <w:r w:rsidRPr="00273084">
        <w:rPr>
          <w:position w:val="-32"/>
          <w:szCs w:val="20"/>
        </w:rPr>
        <w:t>sionless form by introducing the following dimensionless parameters: Where</w:t>
      </w:r>
    </w:p>
    <w:p w:rsidR="00087BC0" w:rsidRPr="00273084" w:rsidRDefault="00087BC0" w:rsidP="00087BC0">
      <w:pPr>
        <w:tabs>
          <w:tab w:val="left" w:pos="851"/>
        </w:tabs>
        <w:spacing w:line="360" w:lineRule="auto"/>
        <w:jc w:val="center"/>
      </w:pPr>
      <w:r w:rsidRPr="00273084">
        <w:rPr>
          <w:position w:val="-12"/>
        </w:rPr>
        <w:t xml:space="preserve">           </w:t>
      </w:r>
      <w:r>
        <w:rPr>
          <w:position w:val="-12"/>
          <w:lang w:val="ru-RU"/>
        </w:rPr>
        <w:t xml:space="preserve">          </w:t>
      </w:r>
      <w:r w:rsidRPr="003E398A">
        <w:rPr>
          <w:position w:val="-10"/>
        </w:rPr>
        <w:object w:dxaOrig="1060" w:dyaOrig="320">
          <v:shape id="_x0000_i1052" type="#_x0000_t75" style="width:52.5pt;height:15.75pt" o:ole="" fillcolor="window">
            <v:imagedata r:id="rId64" o:title=""/>
          </v:shape>
          <o:OLEObject Type="Embed" ProgID="Equation.3" ShapeID="_x0000_i1052" DrawAspect="Content" ObjectID="_1707555545" r:id="rId65"/>
        </w:object>
      </w:r>
      <w:r w:rsidRPr="00273084">
        <w:t xml:space="preserve">,   </w:t>
      </w:r>
      <w:r w:rsidRPr="003E398A">
        <w:rPr>
          <w:position w:val="-10"/>
        </w:rPr>
        <w:object w:dxaOrig="1660" w:dyaOrig="360">
          <v:shape id="_x0000_i1053" type="#_x0000_t75" style="width:84pt;height:18pt" o:ole="" fillcolor="window">
            <v:imagedata r:id="rId66" o:title=""/>
          </v:shape>
          <o:OLEObject Type="Embed" ProgID="Equation.3" ShapeID="_x0000_i1053" DrawAspect="Content" ObjectID="_1707555546" r:id="rId67"/>
        </w:object>
      </w:r>
      <w:r w:rsidRPr="00273084">
        <w:t xml:space="preserve">,   </w:t>
      </w:r>
      <w:r w:rsidRPr="003E398A">
        <w:rPr>
          <w:position w:val="-10"/>
        </w:rPr>
        <w:object w:dxaOrig="1620" w:dyaOrig="360">
          <v:shape id="_x0000_i1054" type="#_x0000_t75" style="width:81pt;height:18pt" o:ole="" fillcolor="window">
            <v:imagedata r:id="rId68" o:title=""/>
          </v:shape>
          <o:OLEObject Type="Embed" ProgID="Equation.3" ShapeID="_x0000_i1054" DrawAspect="Content" ObjectID="_1707555547" r:id="rId69"/>
        </w:object>
      </w:r>
      <w:r w:rsidRPr="00273084">
        <w:t xml:space="preserve"> ,  </w:t>
      </w:r>
      <w:r w:rsidRPr="00273084">
        <w:rPr>
          <w:position w:val="-38"/>
        </w:rPr>
        <w:t xml:space="preserve"> </w:t>
      </w:r>
      <w:r w:rsidRPr="003E398A">
        <w:rPr>
          <w:position w:val="-10"/>
        </w:rPr>
        <w:object w:dxaOrig="1120" w:dyaOrig="360">
          <v:shape id="_x0000_i1055" type="#_x0000_t75" style="width:55.5pt;height:18.75pt" o:ole="" fillcolor="window">
            <v:imagedata r:id="rId70" o:title=""/>
          </v:shape>
          <o:OLEObject Type="Embed" ProgID="Equation.3" ShapeID="_x0000_i1055" DrawAspect="Content" ObjectID="_1707555548" r:id="rId71"/>
        </w:object>
      </w:r>
    </w:p>
    <w:p w:rsidR="00087BC0" w:rsidRPr="003E398A" w:rsidRDefault="00087BC0" w:rsidP="00087BC0">
      <w:pPr>
        <w:spacing w:line="360" w:lineRule="auto"/>
        <w:jc w:val="center"/>
        <w:rPr>
          <w:position w:val="-12"/>
        </w:rPr>
      </w:pPr>
      <w:r w:rsidRPr="00273084">
        <w:t xml:space="preserve">            </w:t>
      </w:r>
      <w:r>
        <w:rPr>
          <w:lang w:val="ru-RU"/>
        </w:rPr>
        <w:t xml:space="preserve">              </w:t>
      </w:r>
      <w:r w:rsidRPr="003E398A">
        <w:rPr>
          <w:position w:val="-10"/>
        </w:rPr>
        <w:object w:dxaOrig="859" w:dyaOrig="340">
          <v:shape id="_x0000_i1056" type="#_x0000_t75" style="width:42.75pt;height:17.25pt" o:ole="" fillcolor="window">
            <v:imagedata r:id="rId72" o:title=""/>
          </v:shape>
          <o:OLEObject Type="Embed" ProgID="Equation.3" ShapeID="_x0000_i1056" DrawAspect="Content" ObjectID="_1707555549" r:id="rId73"/>
        </w:object>
      </w:r>
      <w:r w:rsidRPr="00273084">
        <w:t xml:space="preserve">,            </w:t>
      </w:r>
      <w:r w:rsidRPr="003E398A">
        <w:rPr>
          <w:position w:val="-10"/>
        </w:rPr>
        <w:object w:dxaOrig="900" w:dyaOrig="340">
          <v:shape id="_x0000_i1057" type="#_x0000_t75" style="width:45.75pt;height:17.25pt" o:ole="" fillcolor="window">
            <v:imagedata r:id="rId74" o:title=""/>
          </v:shape>
          <o:OLEObject Type="Embed" ProgID="Equation.3" ShapeID="_x0000_i1057" DrawAspect="Content" ObjectID="_1707555550" r:id="rId75"/>
        </w:object>
      </w:r>
      <w:r w:rsidRPr="00273084">
        <w:t xml:space="preserve">,       </w:t>
      </w:r>
      <w:r w:rsidRPr="003E398A">
        <w:rPr>
          <w:position w:val="-10"/>
        </w:rPr>
        <w:object w:dxaOrig="1060" w:dyaOrig="320">
          <v:shape id="_x0000_i1058" type="#_x0000_t75" style="width:52.5pt;height:15.75pt" o:ole="" fillcolor="window">
            <v:imagedata r:id="rId76" o:title=""/>
          </v:shape>
          <o:OLEObject Type="Embed" ProgID="Equation.3" ShapeID="_x0000_i1058" DrawAspect="Content" ObjectID="_1707555551" r:id="rId77"/>
        </w:object>
      </w:r>
      <w:r w:rsidRPr="00273084">
        <w:t xml:space="preserve">,          </w:t>
      </w:r>
      <w:r w:rsidRPr="003E398A">
        <w:rPr>
          <w:position w:val="-10"/>
        </w:rPr>
        <w:object w:dxaOrig="1160" w:dyaOrig="360">
          <v:shape id="_x0000_i1059" type="#_x0000_t75" style="width:57.75pt;height:18.75pt" o:ole="" fillcolor="window">
            <v:imagedata r:id="rId78" o:title=""/>
          </v:shape>
          <o:OLEObject Type="Embed" ProgID="Equation.3" ShapeID="_x0000_i1059" DrawAspect="Content" ObjectID="_1707555552" r:id="rId79"/>
        </w:object>
      </w:r>
    </w:p>
    <w:p w:rsidR="00087BC0" w:rsidRDefault="00087BC0" w:rsidP="00087BC0">
      <w:pPr>
        <w:pStyle w:val="MDPI31text"/>
        <w:rPr>
          <w:szCs w:val="20"/>
          <w:lang w:val="ru-RU"/>
        </w:rPr>
      </w:pPr>
      <w:r w:rsidRPr="00273084">
        <w:rPr>
          <w:szCs w:val="20"/>
        </w:rPr>
        <w:t xml:space="preserve">where </w:t>
      </w:r>
      <w:r w:rsidRPr="003E398A">
        <w:rPr>
          <w:position w:val="-10"/>
          <w:szCs w:val="20"/>
        </w:rPr>
        <w:object w:dxaOrig="240" w:dyaOrig="320">
          <v:shape id="_x0000_i1060" type="#_x0000_t75" style="width:12pt;height:15.75pt" o:ole="">
            <v:imagedata r:id="rId80" o:title=""/>
          </v:shape>
          <o:OLEObject Type="Embed" ProgID="Equation.3" ShapeID="_x0000_i1060" DrawAspect="Content" ObjectID="_1707555553" r:id="rId81"/>
        </w:object>
      </w:r>
      <w:r w:rsidRPr="00273084">
        <w:rPr>
          <w:szCs w:val="20"/>
        </w:rPr>
        <w:t xml:space="preserve">- is the speed of the wire element; </w:t>
      </w:r>
      <w:r w:rsidRPr="003E398A">
        <w:rPr>
          <w:position w:val="-10"/>
          <w:szCs w:val="20"/>
        </w:rPr>
        <w:object w:dxaOrig="260" w:dyaOrig="320">
          <v:shape id="_x0000_i1061" type="#_x0000_t75" style="width:12.75pt;height:16.5pt" o:ole="" fillcolor="window">
            <v:imagedata r:id="rId82" o:title=""/>
          </v:shape>
          <o:OLEObject Type="Embed" ProgID="Equation.3" ShapeID="_x0000_i1061" DrawAspect="Content" ObjectID="_1707555554" r:id="rId83"/>
        </w:object>
      </w:r>
      <w:r w:rsidRPr="00273084">
        <w:rPr>
          <w:szCs w:val="20"/>
        </w:rPr>
        <w:t xml:space="preserve"> - wire span length; </w:t>
      </w:r>
      <w:r w:rsidRPr="003E398A">
        <w:rPr>
          <w:position w:val="-10"/>
          <w:szCs w:val="20"/>
        </w:rPr>
        <w:object w:dxaOrig="980" w:dyaOrig="320">
          <v:shape id="_x0000_i1062" type="#_x0000_t75" style="width:49.5pt;height:16.5pt" o:ole="" fillcolor="window">
            <v:imagedata r:id="rId84" o:title=""/>
          </v:shape>
          <o:OLEObject Type="Embed" ProgID="Equation.3" ShapeID="_x0000_i1062" DrawAspect="Content" ObjectID="_1707555555" r:id="rId85"/>
        </w:object>
      </w:r>
      <w:r w:rsidRPr="00273084">
        <w:rPr>
          <w:szCs w:val="20"/>
        </w:rPr>
        <w:t xml:space="preserve"> - is the mass of the wire span; </w:t>
      </w:r>
      <w:r w:rsidRPr="003E398A">
        <w:rPr>
          <w:position w:val="-10"/>
          <w:szCs w:val="20"/>
        </w:rPr>
        <w:object w:dxaOrig="300" w:dyaOrig="320">
          <v:shape id="_x0000_i1063" type="#_x0000_t75" style="width:15.75pt;height:16.5pt" o:ole="" fillcolor="window">
            <v:imagedata r:id="rId86" o:title=""/>
          </v:shape>
          <o:OLEObject Type="Embed" ProgID="Equation.3" ShapeID="_x0000_i1063" DrawAspect="Content" ObjectID="_1707555556" r:id="rId87"/>
        </w:object>
      </w:r>
      <w:r w:rsidRPr="00273084">
        <w:rPr>
          <w:szCs w:val="20"/>
        </w:rPr>
        <w:t xml:space="preserve">-installation length of the wire; </w:t>
      </w:r>
      <w:r w:rsidRPr="00273084">
        <w:rPr>
          <w:position w:val="-4"/>
          <w:szCs w:val="20"/>
        </w:rPr>
        <w:object w:dxaOrig="240" w:dyaOrig="240">
          <v:shape id="_x0000_i1064" type="#_x0000_t75" style="width:12pt;height:12.75pt" o:ole="" fillcolor="window">
            <v:imagedata r:id="rId88" o:title=""/>
          </v:shape>
          <o:OLEObject Type="Embed" ProgID="Equation.3" ShapeID="_x0000_i1064" DrawAspect="Content" ObjectID="_1707555557" r:id="rId89"/>
        </w:object>
      </w:r>
      <w:r w:rsidRPr="00273084">
        <w:rPr>
          <w:szCs w:val="20"/>
        </w:rPr>
        <w:t xml:space="preserve">- reduced modulus of elasticity of the wire material; </w:t>
      </w:r>
      <w:r w:rsidRPr="003E398A">
        <w:rPr>
          <w:position w:val="-10"/>
          <w:szCs w:val="20"/>
        </w:rPr>
        <w:object w:dxaOrig="1280" w:dyaOrig="360">
          <v:shape id="_x0000_i1065" type="#_x0000_t75" style="width:63.75pt;height:18.75pt" o:ole="" fillcolor="window">
            <v:imagedata r:id="rId90" o:title=""/>
          </v:shape>
          <o:OLEObject Type="Embed" ProgID="Equation.3" ShapeID="_x0000_i1065" DrawAspect="Content" ObjectID="_1707555558" r:id="rId91"/>
        </w:object>
      </w:r>
      <w:r w:rsidRPr="00273084">
        <w:rPr>
          <w:szCs w:val="20"/>
        </w:rPr>
        <w:t xml:space="preserve">- characteristic wire tension; </w:t>
      </w:r>
      <w:r w:rsidRPr="00273084">
        <w:rPr>
          <w:position w:val="-6"/>
          <w:szCs w:val="20"/>
        </w:rPr>
        <w:object w:dxaOrig="139" w:dyaOrig="240">
          <v:shape id="_x0000_i1066" type="#_x0000_t75" style="width:6.75pt;height:12pt" o:ole="" fillcolor="window">
            <v:imagedata r:id="rId92" o:title=""/>
          </v:shape>
          <o:OLEObject Type="Embed" ProgID="Equation.3" ShapeID="_x0000_i1066" DrawAspect="Content" ObjectID="_1707555559" r:id="rId93"/>
        </w:object>
      </w:r>
      <w:r w:rsidRPr="00273084">
        <w:rPr>
          <w:szCs w:val="20"/>
        </w:rPr>
        <w:t xml:space="preserve">- time; </w:t>
      </w:r>
      <w:r w:rsidRPr="003E398A">
        <w:rPr>
          <w:position w:val="-10"/>
          <w:szCs w:val="20"/>
        </w:rPr>
        <w:object w:dxaOrig="1520" w:dyaOrig="360">
          <v:shape id="_x0000_i1067" type="#_x0000_t75" style="width:1in;height:18pt" o:ole="" fillcolor="window">
            <v:imagedata r:id="rId94" o:title=""/>
          </v:shape>
          <o:OLEObject Type="Embed" ProgID="Equation.3" ShapeID="_x0000_i1067" DrawAspect="Content" ObjectID="_1707555560" r:id="rId95"/>
        </w:object>
      </w:r>
      <w:r w:rsidRPr="00273084">
        <w:rPr>
          <w:szCs w:val="20"/>
        </w:rPr>
        <w:t>-is Newtons parameter. Below, in the notation, we omit the dashes above the parameters.</w:t>
      </w:r>
    </w:p>
    <w:p w:rsidR="00087BC0" w:rsidRPr="00087BC0" w:rsidRDefault="00087BC0" w:rsidP="00087BC0">
      <w:pPr>
        <w:pStyle w:val="afd"/>
        <w:spacing w:line="360" w:lineRule="auto"/>
        <w:ind w:left="0" w:firstLine="708"/>
        <w:rPr>
          <w:rFonts w:ascii="Palatino Linotype" w:hAnsi="Palatino Linotype"/>
          <w:sz w:val="20"/>
          <w:szCs w:val="20"/>
        </w:rPr>
      </w:pPr>
      <w:r w:rsidRPr="00087BC0">
        <w:rPr>
          <w:rFonts w:ascii="Palatino Linotype" w:hAnsi="Palatino Linotype"/>
          <w:b/>
          <w:sz w:val="20"/>
          <w:szCs w:val="20"/>
          <w:lang w:val="en-US"/>
        </w:rPr>
        <w:t xml:space="preserve">                     </w:t>
      </w:r>
      <w:r w:rsidRPr="00273084">
        <w:rPr>
          <w:rFonts w:ascii="Palatino Linotype" w:hAnsi="Palatino Linotype"/>
          <w:b/>
          <w:sz w:val="20"/>
          <w:szCs w:val="20"/>
          <w:lang w:val="en-US"/>
        </w:rPr>
        <w:t>2. Scheme for solving the problem</w:t>
      </w:r>
      <w:r w:rsidRPr="00273084">
        <w:rPr>
          <w:rFonts w:ascii="Palatino Linotype" w:hAnsi="Palatino Linotype"/>
          <w:sz w:val="20"/>
          <w:szCs w:val="20"/>
          <w:lang w:val="en-US"/>
        </w:rPr>
        <w:t>.</w:t>
      </w:r>
    </w:p>
    <w:p w:rsidR="00087BC0" w:rsidRPr="00087BC0" w:rsidRDefault="00087BC0" w:rsidP="00087BC0">
      <w:pPr>
        <w:pStyle w:val="afd"/>
        <w:spacing w:line="360" w:lineRule="auto"/>
        <w:ind w:left="0" w:firstLine="708"/>
        <w:rPr>
          <w:rFonts w:ascii="Palatino Linotype" w:hAnsi="Palatino Linotype"/>
          <w:sz w:val="20"/>
          <w:szCs w:val="20"/>
          <w:lang w:val="en-US"/>
        </w:rPr>
      </w:pPr>
      <w:r w:rsidRPr="00087BC0">
        <w:rPr>
          <w:rFonts w:ascii="Palatino Linotype" w:hAnsi="Palatino Linotype"/>
          <w:sz w:val="20"/>
          <w:szCs w:val="20"/>
          <w:lang w:val="en-US"/>
        </w:rPr>
        <w:t xml:space="preserve">                          </w:t>
      </w:r>
      <w:r w:rsidRPr="00273084">
        <w:rPr>
          <w:rFonts w:ascii="Palatino Linotype" w:hAnsi="Palatino Linotype"/>
          <w:sz w:val="20"/>
          <w:szCs w:val="20"/>
          <w:lang w:val="en-US"/>
        </w:rPr>
        <w:t xml:space="preserve"> The system of equations (1.1), is solved by the finite difference me</w:t>
      </w:r>
      <w:r>
        <w:rPr>
          <w:rFonts w:ascii="Palatino Linotype" w:hAnsi="Palatino Linotype"/>
          <w:sz w:val="20"/>
          <w:szCs w:val="20"/>
          <w:lang w:val="en-US"/>
        </w:rPr>
        <w:t>thod, the discrete</w:t>
      </w:r>
    </w:p>
    <w:p w:rsidR="00087BC0" w:rsidRDefault="00087BC0" w:rsidP="00087BC0">
      <w:pPr>
        <w:pStyle w:val="afd"/>
        <w:spacing w:line="360" w:lineRule="auto"/>
        <w:ind w:left="0" w:firstLine="708"/>
        <w:rPr>
          <w:rFonts w:ascii="Palatino Linotype" w:hAnsi="Palatino Linotype"/>
          <w:sz w:val="20"/>
          <w:szCs w:val="20"/>
        </w:rPr>
      </w:pPr>
      <w:r w:rsidRPr="00087BC0">
        <w:rPr>
          <w:rFonts w:ascii="Palatino Linotype" w:hAnsi="Palatino Linotype"/>
          <w:sz w:val="20"/>
          <w:szCs w:val="20"/>
          <w:lang w:val="en-US"/>
        </w:rPr>
        <w:t xml:space="preserve">                     </w:t>
      </w:r>
      <w:r w:rsidRPr="00273084">
        <w:rPr>
          <w:rFonts w:ascii="Palatino Linotype" w:hAnsi="Palatino Linotype"/>
          <w:sz w:val="20"/>
          <w:szCs w:val="20"/>
          <w:lang w:val="en-US"/>
        </w:rPr>
        <w:t>domain is introduced into consideration</w:t>
      </w:r>
    </w:p>
    <w:p w:rsidR="00B009F2" w:rsidRPr="00273084" w:rsidRDefault="00B009F2" w:rsidP="00B009F2">
      <w:pPr>
        <w:pStyle w:val="afd"/>
        <w:spacing w:line="360" w:lineRule="auto"/>
        <w:ind w:left="0" w:firstLine="708"/>
        <w:rPr>
          <w:rFonts w:ascii="Palatino Linotype" w:hAnsi="Palatino Linotype"/>
          <w:sz w:val="20"/>
          <w:szCs w:val="20"/>
          <w:lang w:val="en-US"/>
        </w:rPr>
      </w:pPr>
      <w:r w:rsidRPr="00B009F2">
        <w:rPr>
          <w:rFonts w:ascii="Palatino Linotype" w:hAnsi="Palatino Linotype"/>
          <w:sz w:val="20"/>
          <w:szCs w:val="20"/>
          <w:lang w:val="en-US"/>
        </w:rPr>
        <w:t xml:space="preserve">                             </w:t>
      </w:r>
      <w:r w:rsidRPr="003E398A">
        <w:rPr>
          <w:rFonts w:ascii="Palatino Linotype" w:hAnsi="Palatino Linotype"/>
          <w:position w:val="-10"/>
          <w:sz w:val="20"/>
          <w:szCs w:val="20"/>
        </w:rPr>
        <w:object w:dxaOrig="5500" w:dyaOrig="320">
          <v:shape id="_x0000_i1068" type="#_x0000_t75" style="width:275.25pt;height:15.75pt" o:ole="" fillcolor="window">
            <v:imagedata r:id="rId96" o:title=""/>
          </v:shape>
          <o:OLEObject Type="Embed" ProgID="Equation.3" ShapeID="_x0000_i1068" DrawAspect="Content" ObjectID="_1707555561" r:id="rId97"/>
        </w:object>
      </w:r>
    </w:p>
    <w:p w:rsidR="00B009F2" w:rsidRPr="00B009F2" w:rsidRDefault="00B009F2" w:rsidP="00B009F2">
      <w:pPr>
        <w:pStyle w:val="afd"/>
        <w:spacing w:line="360" w:lineRule="auto"/>
        <w:ind w:left="0" w:firstLine="708"/>
        <w:rPr>
          <w:rFonts w:ascii="Palatino Linotype" w:hAnsi="Palatino Linotype"/>
          <w:sz w:val="20"/>
          <w:szCs w:val="20"/>
          <w:lang w:val="en-US"/>
        </w:rPr>
      </w:pPr>
      <w:r w:rsidRPr="00B009F2">
        <w:rPr>
          <w:rFonts w:ascii="Palatino Linotype" w:hAnsi="Palatino Linotype"/>
          <w:sz w:val="20"/>
          <w:szCs w:val="20"/>
          <w:lang w:val="en-US"/>
        </w:rPr>
        <w:t xml:space="preserve">                     </w:t>
      </w:r>
      <w:r w:rsidRPr="00273084">
        <w:rPr>
          <w:rFonts w:ascii="Palatino Linotype" w:hAnsi="Palatino Linotype"/>
          <w:sz w:val="20"/>
          <w:szCs w:val="20"/>
          <w:lang w:val="en-US"/>
        </w:rPr>
        <w:t>equation (1.1) in dimensionless form is represented as</w:t>
      </w:r>
      <w:r w:rsidRPr="00B009F2">
        <w:rPr>
          <w:rFonts w:ascii="Palatino Linotype" w:hAnsi="Palatino Linotype"/>
          <w:sz w:val="20"/>
          <w:szCs w:val="20"/>
          <w:lang w:val="en-US"/>
        </w:rPr>
        <w:t xml:space="preserve">                          </w:t>
      </w:r>
    </w:p>
    <w:p w:rsidR="00B009F2" w:rsidRDefault="00B009F2" w:rsidP="00087BC0">
      <w:pPr>
        <w:pStyle w:val="afd"/>
        <w:spacing w:line="360" w:lineRule="auto"/>
        <w:ind w:left="0" w:firstLine="708"/>
        <w:rPr>
          <w:rFonts w:ascii="Palatino Linotype" w:hAnsi="Palatino Linotype"/>
          <w:sz w:val="20"/>
          <w:szCs w:val="20"/>
        </w:rPr>
      </w:pPr>
      <w:r w:rsidRPr="00B009F2">
        <w:rPr>
          <w:rFonts w:ascii="Palatino Linotype" w:hAnsi="Palatino Linotype"/>
          <w:sz w:val="20"/>
          <w:szCs w:val="20"/>
          <w:lang w:val="en-US"/>
        </w:rPr>
        <w:lastRenderedPageBreak/>
        <w:t xml:space="preserve">                    </w:t>
      </w:r>
      <w:r w:rsidRPr="003E398A">
        <w:rPr>
          <w:rFonts w:ascii="Palatino Linotype" w:hAnsi="Palatino Linotype"/>
          <w:b/>
          <w:position w:val="-30"/>
          <w:sz w:val="20"/>
          <w:szCs w:val="20"/>
        </w:rPr>
        <w:object w:dxaOrig="7280" w:dyaOrig="720">
          <v:shape id="_x0000_i1069" type="#_x0000_t75" style="width:364.5pt;height:36pt" o:ole="" fillcolor="window">
            <v:imagedata r:id="rId98" o:title=""/>
          </v:shape>
          <o:OLEObject Type="Embed" ProgID="Equation.3" ShapeID="_x0000_i1069" DrawAspect="Content" ObjectID="_1707555562" r:id="rId99"/>
        </w:object>
      </w:r>
      <w:r w:rsidRPr="00273084">
        <w:rPr>
          <w:rFonts w:ascii="Palatino Linotype" w:hAnsi="Palatino Linotype"/>
          <w:sz w:val="20"/>
          <w:szCs w:val="20"/>
          <w:lang w:val="en-US"/>
        </w:rPr>
        <w:t>.</w:t>
      </w:r>
      <w:r w:rsidRPr="00B009F2">
        <w:rPr>
          <w:rFonts w:ascii="Palatino Linotype" w:hAnsi="Palatino Linotype"/>
          <w:sz w:val="20"/>
          <w:szCs w:val="20"/>
          <w:lang w:val="en-US"/>
        </w:rPr>
        <w:t xml:space="preserve">  </w:t>
      </w:r>
      <w:r w:rsidRPr="00273084">
        <w:rPr>
          <w:rFonts w:ascii="Palatino Linotype" w:hAnsi="Palatino Linotype"/>
          <w:sz w:val="20"/>
          <w:szCs w:val="20"/>
          <w:lang w:val="en-US"/>
        </w:rPr>
        <w:t>(1.2)</w:t>
      </w:r>
    </w:p>
    <w:p w:rsidR="00B009F2" w:rsidRDefault="00B009F2" w:rsidP="00B009F2">
      <w:pPr>
        <w:pStyle w:val="afd"/>
        <w:spacing w:line="360" w:lineRule="auto"/>
        <w:ind w:left="0" w:firstLine="708"/>
        <w:rPr>
          <w:rFonts w:ascii="Palatino Linotype" w:hAnsi="Palatino Linotype"/>
          <w:sz w:val="20"/>
          <w:szCs w:val="20"/>
        </w:rPr>
      </w:pPr>
      <w:r w:rsidRPr="00B009F2">
        <w:rPr>
          <w:rFonts w:ascii="Palatino Linotype" w:hAnsi="Palatino Linotype"/>
          <w:sz w:val="20"/>
          <w:szCs w:val="20"/>
          <w:lang w:val="en-US"/>
        </w:rPr>
        <w:t xml:space="preserve">                     </w:t>
      </w:r>
      <w:r w:rsidRPr="00273084">
        <w:rPr>
          <w:rFonts w:ascii="Palatino Linotype" w:hAnsi="Palatino Linotype"/>
          <w:sz w:val="20"/>
          <w:szCs w:val="20"/>
          <w:lang w:val="en-US"/>
        </w:rPr>
        <w:t xml:space="preserve">When solving, central differences are used to approximate the derivatives on a grid </w:t>
      </w:r>
    </w:p>
    <w:p w:rsidR="00B009F2" w:rsidRPr="00273084" w:rsidRDefault="00B009F2" w:rsidP="00F568D4">
      <w:pPr>
        <w:pStyle w:val="afd"/>
        <w:spacing w:line="240" w:lineRule="auto"/>
        <w:ind w:left="0" w:firstLine="708"/>
        <w:rPr>
          <w:rFonts w:ascii="Palatino Linotype" w:hAnsi="Palatino Linotype"/>
          <w:sz w:val="20"/>
          <w:szCs w:val="20"/>
          <w:lang w:val="en-US"/>
        </w:rPr>
      </w:pPr>
      <w:r w:rsidRPr="00B009F2">
        <w:rPr>
          <w:rFonts w:ascii="Palatino Linotype" w:hAnsi="Palatino Linotype"/>
          <w:sz w:val="20"/>
          <w:szCs w:val="20"/>
          <w:lang w:val="en-US"/>
        </w:rPr>
        <w:t xml:space="preserve">                     </w:t>
      </w:r>
      <w:r w:rsidRPr="00273084">
        <w:rPr>
          <w:rFonts w:ascii="Palatino Linotype" w:hAnsi="Palatino Linotype"/>
          <w:sz w:val="20"/>
          <w:szCs w:val="20"/>
          <w:lang w:val="en-US"/>
        </w:rPr>
        <w:t>shifted by half a step and an explicit finite-difference scheme.</w:t>
      </w:r>
    </w:p>
    <w:p w:rsidR="00B009F2" w:rsidRPr="00273084" w:rsidRDefault="00B009F2" w:rsidP="00F568D4">
      <w:pPr>
        <w:spacing w:line="240" w:lineRule="auto"/>
        <w:ind w:firstLine="708"/>
        <w:rPr>
          <w:position w:val="-12"/>
        </w:rPr>
      </w:pPr>
      <w:r w:rsidRPr="00B009F2">
        <w:rPr>
          <w:position w:val="-12"/>
        </w:rPr>
        <w:t xml:space="preserve">                   </w:t>
      </w:r>
      <w:r w:rsidRPr="00273084">
        <w:rPr>
          <w:position w:val="-12"/>
        </w:rPr>
        <w:t>The physical ratio is taken in the form of the Kelvin-Voigt formula</w:t>
      </w:r>
    </w:p>
    <w:p w:rsidR="00B009F2" w:rsidRPr="00273084" w:rsidRDefault="00B009F2" w:rsidP="00F568D4">
      <w:pPr>
        <w:spacing w:line="240" w:lineRule="auto"/>
        <w:ind w:firstLine="720"/>
      </w:pPr>
      <w:r w:rsidRPr="00273084">
        <w:t xml:space="preserve">                   </w:t>
      </w:r>
      <w:r w:rsidRPr="00B009F2">
        <w:t xml:space="preserve">               </w:t>
      </w:r>
      <w:r w:rsidRPr="00273084">
        <w:rPr>
          <w:position w:val="-10"/>
        </w:rPr>
        <w:object w:dxaOrig="1320" w:dyaOrig="300">
          <v:shape id="_x0000_i1070" type="#_x0000_t75" style="width:66pt;height:15pt" o:ole="">
            <v:imagedata r:id="rId100" o:title=""/>
          </v:shape>
          <o:OLEObject Type="Embed" ProgID="Equation.3" ShapeID="_x0000_i1070" DrawAspect="Content" ObjectID="_1707555563" r:id="rId101"/>
        </w:object>
      </w:r>
      <w:r w:rsidRPr="00273084">
        <w:t xml:space="preserve">          </w:t>
      </w:r>
      <w:r w:rsidRPr="00B009F2">
        <w:t xml:space="preserve">                                  </w:t>
      </w:r>
      <w:r w:rsidRPr="00273084">
        <w:t xml:space="preserve">(1.3)                                                    </w:t>
      </w:r>
      <w:r>
        <w:t xml:space="preserve">                  </w:t>
      </w:r>
      <w:r w:rsidRPr="00273084">
        <w:t xml:space="preserve">                                                                               </w:t>
      </w:r>
    </w:p>
    <w:p w:rsidR="00B009F2" w:rsidRPr="00273084" w:rsidRDefault="00B009F2" w:rsidP="00F568D4">
      <w:pPr>
        <w:spacing w:line="240" w:lineRule="auto"/>
      </w:pPr>
      <w:r w:rsidRPr="00B009F2">
        <w:t xml:space="preserve">                         </w:t>
      </w:r>
      <w:r w:rsidRPr="00273084">
        <w:t xml:space="preserve"> where </w:t>
      </w:r>
      <w:r w:rsidRPr="00273084">
        <w:rPr>
          <w:position w:val="-6"/>
        </w:rPr>
        <w:object w:dxaOrig="180" w:dyaOrig="260">
          <v:shape id="_x0000_i1071" type="#_x0000_t75" style="width:9pt;height:12.75pt" o:ole="">
            <v:imagedata r:id="rId102" o:title=""/>
          </v:shape>
          <o:OLEObject Type="Embed" ProgID="Equation.3" ShapeID="_x0000_i1071" DrawAspect="Content" ObjectID="_1707555564" r:id="rId103"/>
        </w:object>
      </w:r>
      <w:r w:rsidR="00F568D4">
        <w:t>- strain rate,</w:t>
      </w:r>
      <w:r w:rsidRPr="00273084">
        <w:t xml:space="preserve"> </w:t>
      </w:r>
      <w:r w:rsidRPr="00273084">
        <w:rPr>
          <w:position w:val="-10"/>
        </w:rPr>
        <w:object w:dxaOrig="200" w:dyaOrig="260">
          <v:shape id="_x0000_i1072" type="#_x0000_t75" style="width:9.75pt;height:12.75pt" o:ole="">
            <v:imagedata r:id="rId104" o:title=""/>
          </v:shape>
          <o:OLEObject Type="Embed" ProgID="Equation.3" ShapeID="_x0000_i1072" DrawAspect="Content" ObjectID="_1707555565" r:id="rId105"/>
        </w:object>
      </w:r>
      <w:r w:rsidRPr="00273084">
        <w:t xml:space="preserve"> - coefficient of internal friction in the material.</w:t>
      </w:r>
    </w:p>
    <w:p w:rsidR="00B009F2" w:rsidRPr="00273084" w:rsidRDefault="00F568D4" w:rsidP="00B009F2">
      <w:pPr>
        <w:spacing w:line="360" w:lineRule="auto"/>
        <w:ind w:firstLine="708"/>
      </w:pPr>
      <w:r w:rsidRPr="00F568D4">
        <w:t xml:space="preserve">                       </w:t>
      </w:r>
      <w:r w:rsidR="00B009F2" w:rsidRPr="00273084">
        <w:t xml:space="preserve">Kinematic relations  </w:t>
      </w:r>
      <w:r w:rsidR="00B009F2" w:rsidRPr="001B64C4">
        <w:rPr>
          <w:position w:val="-10"/>
        </w:rPr>
        <w:object w:dxaOrig="1280" w:dyaOrig="320">
          <v:shape id="_x0000_i1073" type="#_x0000_t75" style="width:63.75pt;height:16.5pt" o:ole="" fillcolor="window">
            <v:imagedata r:id="rId106" o:title=""/>
          </v:shape>
          <o:OLEObject Type="Embed" ProgID="Equation.3" ShapeID="_x0000_i1073" DrawAspect="Content" ObjectID="_1707555566" r:id="rId107"/>
        </w:object>
      </w:r>
      <w:r w:rsidR="00B009F2" w:rsidRPr="00273084">
        <w:rPr>
          <w:position w:val="-12"/>
        </w:rPr>
        <w:t xml:space="preserve"> </w:t>
      </w:r>
      <w:r w:rsidR="00B009F2" w:rsidRPr="00273084">
        <w:t xml:space="preserve">and geometric relations </w:t>
      </w:r>
    </w:p>
    <w:p w:rsidR="00B009F2" w:rsidRPr="00273084" w:rsidRDefault="00B009F2" w:rsidP="00B009F2">
      <w:pPr>
        <w:spacing w:line="360" w:lineRule="auto"/>
        <w:ind w:firstLine="708"/>
      </w:pPr>
      <w:r w:rsidRPr="00273084">
        <w:rPr>
          <w:position w:val="-12"/>
        </w:rPr>
        <w:t xml:space="preserve">            </w:t>
      </w:r>
      <w:r w:rsidR="00F568D4" w:rsidRPr="00F568D4">
        <w:rPr>
          <w:position w:val="-12"/>
        </w:rPr>
        <w:t xml:space="preserve">           </w:t>
      </w:r>
      <w:r w:rsidR="00F568D4">
        <w:rPr>
          <w:position w:val="-12"/>
          <w:lang w:val="ru-RU"/>
        </w:rPr>
        <w:t xml:space="preserve">      </w:t>
      </w:r>
      <w:r w:rsidRPr="001B64C4">
        <w:rPr>
          <w:position w:val="-10"/>
        </w:rPr>
        <w:object w:dxaOrig="2680" w:dyaOrig="360">
          <v:shape id="_x0000_i1074" type="#_x0000_t75" style="width:133.5pt;height:18.75pt" o:ole="" fillcolor="window">
            <v:imagedata r:id="rId108" o:title=""/>
          </v:shape>
          <o:OLEObject Type="Embed" ProgID="Equation.3" ShapeID="_x0000_i1074" DrawAspect="Content" ObjectID="_1707555567" r:id="rId109"/>
        </w:object>
      </w:r>
      <w:r w:rsidR="00F568D4">
        <w:rPr>
          <w:position w:val="-12"/>
          <w:lang w:val="ru-RU"/>
        </w:rPr>
        <w:t xml:space="preserve">    </w:t>
      </w:r>
      <w:r w:rsidR="00F568D4" w:rsidRPr="00273084">
        <w:rPr>
          <w:position w:val="-6"/>
        </w:rPr>
        <w:object w:dxaOrig="800" w:dyaOrig="260">
          <v:shape id="_x0000_i1075" type="#_x0000_t75" style="width:39.75pt;height:12.75pt" o:ole="" fillcolor="window">
            <v:imagedata r:id="rId110" o:title=""/>
          </v:shape>
          <o:OLEObject Type="Embed" ProgID="Equation.3" ShapeID="_x0000_i1075" DrawAspect="Content" ObjectID="_1707555568" r:id="rId111"/>
        </w:object>
      </w:r>
      <w:r w:rsidRPr="00273084">
        <w:t xml:space="preserve"> </w:t>
      </w:r>
      <w:r w:rsidR="00F568D4">
        <w:rPr>
          <w:lang w:val="ru-RU"/>
        </w:rPr>
        <w:t xml:space="preserve">                      </w:t>
      </w:r>
      <w:r w:rsidR="00F568D4" w:rsidRPr="00273084">
        <w:t>(1.4)</w:t>
      </w:r>
      <w:r w:rsidR="00F568D4" w:rsidRPr="00F568D4">
        <w:rPr>
          <w:position w:val="-6"/>
        </w:rPr>
        <w:t xml:space="preserve"> </w:t>
      </w:r>
      <w:r w:rsidRPr="00273084">
        <w:t xml:space="preserve">                                               </w:t>
      </w:r>
    </w:p>
    <w:p w:rsidR="00B009F2" w:rsidRDefault="00B009F2" w:rsidP="00F568D4">
      <w:pPr>
        <w:spacing w:line="360" w:lineRule="auto"/>
        <w:ind w:left="1842" w:firstLine="708"/>
        <w:rPr>
          <w:lang w:val="ru-RU"/>
        </w:rPr>
      </w:pPr>
      <w:r w:rsidRPr="00273084">
        <w:t>The initial and boundary conditions for the wire are written as</w:t>
      </w:r>
    </w:p>
    <w:p w:rsidR="00D578F2" w:rsidRPr="00273084" w:rsidRDefault="00D578F2" w:rsidP="00D578F2">
      <w:pPr>
        <w:spacing w:line="360" w:lineRule="auto"/>
      </w:pPr>
      <w:r w:rsidRPr="00D578F2">
        <w:t xml:space="preserve">                                 </w:t>
      </w:r>
      <w:r w:rsidRPr="00D578F2">
        <w:rPr>
          <w:position w:val="-10"/>
        </w:rPr>
        <w:object w:dxaOrig="1420" w:dyaOrig="320">
          <v:shape id="_x0000_i1076" type="#_x0000_t75" style="width:71.25pt;height:16.5pt" o:ole="" fillcolor="window">
            <v:imagedata r:id="rId112" o:title=""/>
          </v:shape>
          <o:OLEObject Type="Embed" ProgID="Equation.3" ShapeID="_x0000_i1076" DrawAspect="Content" ObjectID="_1707555569" r:id="rId113"/>
        </w:object>
      </w:r>
      <w:r w:rsidRPr="00273084">
        <w:t xml:space="preserve">,      </w:t>
      </w:r>
      <w:r w:rsidR="009664A8" w:rsidRPr="009664A8">
        <w:rPr>
          <w:position w:val="-10"/>
        </w:rPr>
        <w:object w:dxaOrig="1420" w:dyaOrig="360">
          <v:shape id="_x0000_i1103" type="#_x0000_t75" style="width:71.25pt;height:18pt" o:ole="" fillcolor="window">
            <v:imagedata r:id="rId114" o:title=""/>
          </v:shape>
          <o:OLEObject Type="Embed" ProgID="Equation.3" ShapeID="_x0000_i1103" DrawAspect="Content" ObjectID="_1707555570" r:id="rId115"/>
        </w:object>
      </w:r>
      <w:r w:rsidRPr="00273084">
        <w:t xml:space="preserve"> ,                          </w:t>
      </w:r>
    </w:p>
    <w:p w:rsidR="00D578F2" w:rsidRPr="00273084" w:rsidRDefault="00D578F2" w:rsidP="00D578F2">
      <w:pPr>
        <w:spacing w:line="360" w:lineRule="auto"/>
      </w:pPr>
      <w:r w:rsidRPr="00273084">
        <w:t xml:space="preserve">                   </w:t>
      </w:r>
      <w:r w:rsidRPr="00D578F2">
        <w:t xml:space="preserve">               </w:t>
      </w:r>
      <w:r w:rsidRPr="00D578F2">
        <w:rPr>
          <w:position w:val="-10"/>
        </w:rPr>
        <w:object w:dxaOrig="1440" w:dyaOrig="360">
          <v:shape id="_x0000_i1077" type="#_x0000_t75" style="width:1in;height:18pt" o:ole="" fillcolor="window">
            <v:imagedata r:id="rId116" o:title=""/>
          </v:shape>
          <o:OLEObject Type="Embed" ProgID="Equation.3" ShapeID="_x0000_i1077" DrawAspect="Content" ObjectID="_1707555571" r:id="rId117"/>
        </w:object>
      </w:r>
      <w:r w:rsidRPr="00273084">
        <w:t xml:space="preserve">,      </w:t>
      </w:r>
      <w:r w:rsidRPr="00D578F2">
        <w:rPr>
          <w:position w:val="-10"/>
        </w:rPr>
        <w:object w:dxaOrig="1420" w:dyaOrig="360">
          <v:shape id="_x0000_i1078" type="#_x0000_t75" style="width:71.25pt;height:18pt" o:ole="" fillcolor="window">
            <v:imagedata r:id="rId118" o:title=""/>
          </v:shape>
          <o:OLEObject Type="Embed" ProgID="Equation.3" ShapeID="_x0000_i1078" DrawAspect="Content" ObjectID="_1707555572" r:id="rId119"/>
        </w:object>
      </w:r>
      <w:r w:rsidRPr="00273084">
        <w:t>,</w:t>
      </w:r>
    </w:p>
    <w:p w:rsidR="00F568D4" w:rsidRPr="00540560" w:rsidRDefault="00D578F2" w:rsidP="00D578F2">
      <w:pPr>
        <w:spacing w:line="360" w:lineRule="auto"/>
        <w:ind w:left="1842" w:firstLine="708"/>
      </w:pPr>
      <w:r>
        <w:t xml:space="preserve">        </w:t>
      </w:r>
      <w:r w:rsidRPr="00273084">
        <w:t xml:space="preserve"> </w:t>
      </w:r>
      <w:r w:rsidRPr="00D578F2">
        <w:rPr>
          <w:position w:val="-10"/>
        </w:rPr>
        <w:object w:dxaOrig="1520" w:dyaOrig="360">
          <v:shape id="_x0000_i1079" type="#_x0000_t75" style="width:75.75pt;height:18pt" o:ole="" fillcolor="window">
            <v:imagedata r:id="rId120" o:title=""/>
          </v:shape>
          <o:OLEObject Type="Embed" ProgID="Equation.3" ShapeID="_x0000_i1079" DrawAspect="Content" ObjectID="_1707555573" r:id="rId121"/>
        </w:object>
      </w:r>
      <w:r w:rsidRPr="00273084">
        <w:t xml:space="preserve">,    </w:t>
      </w:r>
      <w:r w:rsidRPr="00D578F2">
        <w:rPr>
          <w:position w:val="-10"/>
        </w:rPr>
        <w:object w:dxaOrig="1480" w:dyaOrig="360">
          <v:shape id="_x0000_i1080" type="#_x0000_t75" style="width:74.25pt;height:16.5pt" o:ole="" fillcolor="window">
            <v:imagedata r:id="rId122" o:title=""/>
          </v:shape>
          <o:OLEObject Type="Embed" ProgID="Equation.3" ShapeID="_x0000_i1080" DrawAspect="Content" ObjectID="_1707555574" r:id="rId123"/>
        </w:object>
      </w:r>
      <w:r w:rsidRPr="00273084">
        <w:t xml:space="preserve">,       </w:t>
      </w:r>
      <w:r w:rsidRPr="00D578F2">
        <w:rPr>
          <w:position w:val="-8"/>
        </w:rPr>
        <w:object w:dxaOrig="639" w:dyaOrig="279">
          <v:shape id="_x0000_i1081" type="#_x0000_t75" style="width:32.25pt;height:14.25pt" o:ole="" fillcolor="window">
            <v:imagedata r:id="rId124" o:title=""/>
          </v:shape>
          <o:OLEObject Type="Embed" ProgID="Equation.3" ShapeID="_x0000_i1081" DrawAspect="Content" ObjectID="_1707555575" r:id="rId125"/>
        </w:object>
      </w:r>
      <w:r w:rsidRPr="00273084">
        <w:t xml:space="preserve">.  </w:t>
      </w:r>
      <w:r w:rsidRPr="00D578F2">
        <w:t xml:space="preserve">  </w:t>
      </w:r>
      <w:r w:rsidRPr="00540560">
        <w:t xml:space="preserve">           </w:t>
      </w:r>
      <w:r w:rsidRPr="00D578F2">
        <w:t>(1.5)</w:t>
      </w:r>
    </w:p>
    <w:p w:rsidR="00540560" w:rsidRPr="00540560" w:rsidRDefault="00540560" w:rsidP="00540560">
      <w:pPr>
        <w:spacing w:line="240" w:lineRule="auto"/>
        <w:ind w:left="2410" w:firstLine="567"/>
      </w:pPr>
      <w:r>
        <w:t xml:space="preserve"> </w:t>
      </w:r>
      <w:r w:rsidRPr="00273084">
        <w:t xml:space="preserve">The results of solving the problem at the integration </w:t>
      </w:r>
      <w:r w:rsidRPr="00273084">
        <w:rPr>
          <w:position w:val="-6"/>
        </w:rPr>
        <w:object w:dxaOrig="180" w:dyaOrig="200">
          <v:shape id="_x0000_i1082" type="#_x0000_t75" style="width:9.75pt;height:9.75pt" o:ole="" fillcolor="window">
            <v:imagedata r:id="rId126" o:title=""/>
          </v:shape>
          <o:OLEObject Type="Embed" ProgID="Equation.3" ShapeID="_x0000_i1082" DrawAspect="Content" ObjectID="_1707555576" r:id="rId127"/>
        </w:object>
      </w:r>
      <w:r w:rsidRPr="00273084">
        <w:t xml:space="preserve"> step serve as initial and boundary</w:t>
      </w:r>
      <w:r w:rsidRPr="00540560">
        <w:t xml:space="preserve"> </w:t>
      </w:r>
      <w:r w:rsidRPr="00273084">
        <w:t>conditions for the next integration step.</w:t>
      </w:r>
    </w:p>
    <w:p w:rsidR="00540560" w:rsidRPr="00540560" w:rsidRDefault="00540560" w:rsidP="00540560">
      <w:pPr>
        <w:spacing w:line="240" w:lineRule="auto"/>
        <w:ind w:firstLine="708"/>
      </w:pPr>
      <w:r w:rsidRPr="00540560">
        <w:t xml:space="preserve">                      </w:t>
      </w:r>
      <w:r w:rsidRPr="00273084">
        <w:t>The equilibrium state of the flexible wire is obtained as the limiting solution of the</w:t>
      </w:r>
    </w:p>
    <w:p w:rsidR="00540560" w:rsidRDefault="00540560" w:rsidP="00540560">
      <w:pPr>
        <w:spacing w:line="240" w:lineRule="auto"/>
        <w:ind w:firstLine="708"/>
        <w:rPr>
          <w:lang w:val="ru-RU"/>
        </w:rPr>
      </w:pPr>
      <w:r w:rsidRPr="00273084">
        <w:t xml:space="preserve"> </w:t>
      </w:r>
      <w:r w:rsidRPr="00540560">
        <w:t xml:space="preserve">                 </w:t>
      </w:r>
      <w:r w:rsidRPr="00273084">
        <w:t>dynamic problem. The choice of the speed correction factor and the stability factor of the</w:t>
      </w:r>
    </w:p>
    <w:p w:rsidR="00540560" w:rsidRDefault="00540560" w:rsidP="00540560">
      <w:pPr>
        <w:spacing w:line="240" w:lineRule="auto"/>
        <w:ind w:firstLine="708"/>
        <w:rPr>
          <w:lang w:val="ru-RU"/>
        </w:rPr>
      </w:pPr>
      <w:r w:rsidRPr="00540560">
        <w:t xml:space="preserve">                 </w:t>
      </w:r>
      <w:r w:rsidRPr="00273084">
        <w:t xml:space="preserve"> numerical solution is carried out by carrying out numerical experiments on model</w:t>
      </w:r>
    </w:p>
    <w:p w:rsidR="00540560" w:rsidRPr="00273084" w:rsidRDefault="00540560" w:rsidP="00540560">
      <w:pPr>
        <w:spacing w:line="240" w:lineRule="auto"/>
        <w:ind w:firstLine="708"/>
      </w:pPr>
      <w:r>
        <w:rPr>
          <w:lang w:val="ru-RU"/>
        </w:rPr>
        <w:t xml:space="preserve">            </w:t>
      </w:r>
      <w:r w:rsidRPr="00273084">
        <w:t xml:space="preserve"> </w:t>
      </w:r>
      <w:r w:rsidRPr="00540560">
        <w:t xml:space="preserve">     </w:t>
      </w:r>
      <w:r w:rsidRPr="00273084">
        <w:t>problems [9].</w:t>
      </w:r>
    </w:p>
    <w:p w:rsidR="00540560" w:rsidRDefault="00540560" w:rsidP="00540560">
      <w:pPr>
        <w:spacing w:line="240" w:lineRule="auto"/>
        <w:ind w:left="2410" w:firstLine="708"/>
        <w:rPr>
          <w:lang w:val="ru-RU"/>
        </w:rPr>
      </w:pPr>
      <w:r w:rsidRPr="00273084">
        <w:t xml:space="preserve">Calculations according to (1.2): let the linear density of electrical wires made of aluminum be equal to </w:t>
      </w:r>
      <w:r w:rsidRPr="00273084">
        <w:rPr>
          <w:position w:val="-10"/>
        </w:rPr>
        <w:object w:dxaOrig="1600" w:dyaOrig="320">
          <v:shape id="_x0000_i1083" type="#_x0000_t75" style="width:79.5pt;height:17.25pt" o:ole="">
            <v:imagedata r:id="rId128" o:title=""/>
          </v:shape>
          <o:OLEObject Type="Embed" ProgID="Equation.3" ShapeID="_x0000_i1083" DrawAspect="Content" ObjectID="_1707555577" r:id="rId129"/>
        </w:object>
      </w:r>
      <w:r w:rsidRPr="00273084">
        <w:t xml:space="preserve"> ; span length between supports  </w:t>
      </w:r>
      <w:r w:rsidRPr="00273084">
        <w:rPr>
          <w:position w:val="-10"/>
        </w:rPr>
        <w:object w:dxaOrig="960" w:dyaOrig="320">
          <v:shape id="_x0000_i1084" type="#_x0000_t75" style="width:48.75pt;height:17.25pt" o:ole="">
            <v:imagedata r:id="rId130" o:title=""/>
          </v:shape>
          <o:OLEObject Type="Embed" ProgID="Equation.3" ShapeID="_x0000_i1084" DrawAspect="Content" ObjectID="_1707555578" r:id="rId131"/>
        </w:object>
      </w:r>
      <w:r w:rsidRPr="00273084">
        <w:t xml:space="preserve">; the elastic modulus </w:t>
      </w:r>
      <w:r w:rsidRPr="00273084">
        <w:rPr>
          <w:position w:val="-10"/>
        </w:rPr>
        <w:object w:dxaOrig="1760" w:dyaOrig="360">
          <v:shape id="_x0000_i1085" type="#_x0000_t75" style="width:87.75pt;height:18pt" o:ole="">
            <v:imagedata r:id="rId132" o:title=""/>
          </v:shape>
          <o:OLEObject Type="Embed" ProgID="Equation.3" ShapeID="_x0000_i1085" DrawAspect="Content" ObjectID="_1707555579" r:id="rId133"/>
        </w:object>
      </w:r>
      <w:r w:rsidRPr="00273084">
        <w:rPr>
          <w:position w:val="-10"/>
        </w:rPr>
        <w:t xml:space="preserve"> </w:t>
      </w:r>
      <w:r w:rsidRPr="00273084">
        <w:t xml:space="preserve">of a wire with a diameter of  </w:t>
      </w:r>
      <w:r w:rsidRPr="00273084">
        <w:rPr>
          <w:position w:val="-10"/>
        </w:rPr>
        <w:object w:dxaOrig="1320" w:dyaOrig="320">
          <v:shape id="_x0000_i1086" type="#_x0000_t75" style="width:65.25pt;height:17.25pt" o:ole="">
            <v:imagedata r:id="rId134" o:title=""/>
          </v:shape>
          <o:OLEObject Type="Embed" ProgID="Equation.3" ShapeID="_x0000_i1086" DrawAspect="Content" ObjectID="_1707555580" r:id="rId135"/>
        </w:object>
      </w:r>
      <w:r w:rsidRPr="00273084">
        <w:t xml:space="preserve">. </w:t>
      </w:r>
    </w:p>
    <w:p w:rsidR="00540560" w:rsidRDefault="00540560" w:rsidP="00540560">
      <w:pPr>
        <w:spacing w:line="240" w:lineRule="auto"/>
        <w:ind w:left="2410" w:firstLine="708"/>
        <w:rPr>
          <w:lang w:val="ru-RU"/>
        </w:rPr>
      </w:pPr>
      <w:r w:rsidRPr="00273084">
        <w:t xml:space="preserve">Below is the calculation of the equilibrium state of a wire weighing  82.69 kg and an installation length of 160.6 [м] without bending stiffness  </w:t>
      </w:r>
      <w:r w:rsidRPr="00260A61">
        <w:rPr>
          <w:position w:val="-10"/>
        </w:rPr>
        <w:object w:dxaOrig="740" w:dyaOrig="320">
          <v:shape id="_x0000_i1087" type="#_x0000_t75" style="width:36.75pt;height:16.5pt" o:ole="" fillcolor="window">
            <v:imagedata r:id="rId136" o:title=""/>
          </v:shape>
          <o:OLEObject Type="Embed" ProgID="Equation.3" ShapeID="_x0000_i1087" DrawAspect="Content" ObjectID="_1707555581" r:id="rId137"/>
        </w:object>
      </w:r>
      <w:r w:rsidRPr="00273084">
        <w:t xml:space="preserve">  and taking into account </w:t>
      </w:r>
      <w:r w:rsidRPr="00260A61">
        <w:rPr>
          <w:position w:val="-10"/>
        </w:rPr>
        <w:object w:dxaOrig="380" w:dyaOrig="320">
          <v:shape id="_x0000_i1088" type="#_x0000_t75" style="width:18.75pt;height:15.75pt" o:ole="" fillcolor="window">
            <v:imagedata r:id="rId138" o:title=""/>
          </v:shape>
          <o:OLEObject Type="Embed" ProgID="Equation.3" ShapeID="_x0000_i1088" DrawAspect="Content" ObjectID="_1707555582" r:id="rId139"/>
        </w:object>
      </w:r>
      <w:r w:rsidRPr="00273084">
        <w:t xml:space="preserve">. The value of the maximum deflection   </w:t>
      </w:r>
      <w:r w:rsidRPr="00273084">
        <w:rPr>
          <w:i/>
        </w:rPr>
        <w:t xml:space="preserve">f </w:t>
      </w:r>
      <w:r w:rsidRPr="00273084">
        <w:t xml:space="preserve">= 6.19 м in the middle of the span was </w:t>
      </w:r>
      <w:r w:rsidRPr="00260A61">
        <w:rPr>
          <w:position w:val="-10"/>
        </w:rPr>
        <w:object w:dxaOrig="380" w:dyaOrig="320">
          <v:shape id="_x0000_i1089" type="#_x0000_t75" style="width:18.75pt;height:15.75pt" o:ole="" fillcolor="window">
            <v:imagedata r:id="rId140" o:title=""/>
          </v:shape>
          <o:OLEObject Type="Embed" ProgID="Equation.3" ShapeID="_x0000_i1089" DrawAspect="Content" ObjectID="_1707555583" r:id="rId141"/>
        </w:object>
      </w:r>
      <w:r w:rsidRPr="00273084">
        <w:rPr>
          <w:position w:val="-12"/>
        </w:rPr>
        <w:t xml:space="preserve"> </w:t>
      </w:r>
      <w:r w:rsidRPr="00273084">
        <w:t xml:space="preserve">not affected by the bending stiffness. To raise the wire with such a sag on the support, it is necessary to apply a force  </w:t>
      </w:r>
      <w:r w:rsidRPr="00273084">
        <w:rPr>
          <w:i/>
        </w:rPr>
        <w:t>T</w:t>
      </w:r>
      <w:r w:rsidRPr="00273084">
        <w:t xml:space="preserve"> = 2574 [N].</w:t>
      </w:r>
    </w:p>
    <w:p w:rsidR="00540560" w:rsidRDefault="00540560" w:rsidP="00540560">
      <w:pPr>
        <w:spacing w:line="360" w:lineRule="auto"/>
        <w:ind w:left="2410" w:firstLine="708"/>
        <w:rPr>
          <w:lang w:val="ru-RU"/>
        </w:rPr>
      </w:pPr>
      <w:r w:rsidRPr="00273084">
        <w:t>Figure 1 shows the results of calculations of the deflection of the overhead line, when breaking down the length of the wire into 40 equal parts.</w:t>
      </w:r>
    </w:p>
    <w:p w:rsidR="00540560" w:rsidRDefault="00540560" w:rsidP="00540560">
      <w:pPr>
        <w:spacing w:line="360" w:lineRule="auto"/>
        <w:ind w:left="2410" w:firstLine="708"/>
        <w:rPr>
          <w:lang w:val="ru-RU"/>
        </w:rPr>
      </w:pPr>
    </w:p>
    <w:p w:rsidR="00540560" w:rsidRPr="00540560" w:rsidRDefault="00540560" w:rsidP="00540560">
      <w:pPr>
        <w:spacing w:line="360" w:lineRule="auto"/>
        <w:ind w:left="2410" w:firstLine="708"/>
      </w:pPr>
      <w:r w:rsidRPr="00540560">
        <w:lastRenderedPageBreak/>
        <w:t xml:space="preserve">            </w:t>
      </w:r>
      <w:r>
        <w:rPr>
          <w:lang w:val="ru-RU" w:eastAsia="ru-RU"/>
        </w:rPr>
        <w:drawing>
          <wp:inline distT="0" distB="0" distL="0" distR="0">
            <wp:extent cx="2878455" cy="2488565"/>
            <wp:effectExtent l="19050" t="0" r="0" b="0"/>
            <wp:docPr id="18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9"/>
                    <pic:cNvPicPr>
                      <a:picLocks noChangeAspect="1" noChangeArrowheads="1"/>
                    </pic:cNvPicPr>
                  </pic:nvPicPr>
                  <pic:blipFill>
                    <a:blip r:embed="rId142"/>
                    <a:srcRect/>
                    <a:stretch>
                      <a:fillRect/>
                    </a:stretch>
                  </pic:blipFill>
                  <pic:spPr bwMode="auto">
                    <a:xfrm>
                      <a:off x="0" y="0"/>
                      <a:ext cx="2878455" cy="2488565"/>
                    </a:xfrm>
                    <a:prstGeom prst="rect">
                      <a:avLst/>
                    </a:prstGeom>
                    <a:noFill/>
                    <a:ln w="9525">
                      <a:noFill/>
                      <a:miter lim="800000"/>
                      <a:headEnd/>
                      <a:tailEnd/>
                    </a:ln>
                  </pic:spPr>
                </pic:pic>
              </a:graphicData>
            </a:graphic>
          </wp:inline>
        </w:drawing>
      </w:r>
    </w:p>
    <w:p w:rsidR="00540560" w:rsidRPr="00260A61" w:rsidRDefault="00540560" w:rsidP="00540560">
      <w:pPr>
        <w:spacing w:line="360" w:lineRule="auto"/>
        <w:ind w:firstLine="708"/>
        <w:jc w:val="center"/>
      </w:pPr>
      <w:r w:rsidRPr="00540560">
        <w:t xml:space="preserve">                      </w:t>
      </w:r>
      <w:r w:rsidRPr="00273084">
        <w:t xml:space="preserve">Fig. 1 Equilibrium wire shape, </w:t>
      </w:r>
      <w:r w:rsidRPr="00260A61">
        <w:rPr>
          <w:position w:val="-10"/>
        </w:rPr>
        <w:object w:dxaOrig="1020" w:dyaOrig="320">
          <v:shape id="_x0000_i1090" type="#_x0000_t75" style="width:52.5pt;height:16.5pt" o:ole="" fillcolor="window">
            <v:imagedata r:id="rId143" o:title=""/>
          </v:shape>
          <o:OLEObject Type="Embed" ProgID="Equation.3" ShapeID="_x0000_i1090" DrawAspect="Content" ObjectID="_1707555584" r:id="rId144"/>
        </w:object>
      </w:r>
      <w:r w:rsidRPr="00273084">
        <w:t xml:space="preserve"> [м], max</w:t>
      </w:r>
      <w:r w:rsidRPr="00273084">
        <w:rPr>
          <w:position w:val="-12"/>
        </w:rPr>
        <w:t xml:space="preserve"> </w:t>
      </w:r>
      <w:r w:rsidRPr="00260A61">
        <w:rPr>
          <w:position w:val="-10"/>
        </w:rPr>
        <w:object w:dxaOrig="820" w:dyaOrig="300">
          <v:shape id="_x0000_i1091" type="#_x0000_t75" style="width:42pt;height:15.75pt" o:ole="" fillcolor="window">
            <v:imagedata r:id="rId145" o:title=""/>
          </v:shape>
          <o:OLEObject Type="Embed" ProgID="Equation.3" ShapeID="_x0000_i1091" DrawAspect="Content" ObjectID="_1707555585" r:id="rId146"/>
        </w:object>
      </w:r>
      <w:r w:rsidRPr="00273084">
        <w:t xml:space="preserve"> м</w:t>
      </w:r>
    </w:p>
    <w:p w:rsidR="00540560" w:rsidRDefault="00540560" w:rsidP="00540560">
      <w:pPr>
        <w:spacing w:line="240" w:lineRule="auto"/>
        <w:ind w:left="2410" w:firstLine="708"/>
        <w:rPr>
          <w:lang w:val="ru-RU"/>
        </w:rPr>
      </w:pPr>
      <w:r w:rsidRPr="00273084">
        <w:t xml:space="preserve">A numerical experiment is being carried out to determine the equilibrium state of the overhead line wire, the deflection max </w:t>
      </w:r>
      <w:r w:rsidRPr="00273084">
        <w:rPr>
          <w:i/>
        </w:rPr>
        <w:t>f</w:t>
      </w:r>
      <w:r w:rsidRPr="00273084">
        <w:t xml:space="preserve"> and the mounting force </w:t>
      </w:r>
      <w:r w:rsidRPr="00273084">
        <w:rPr>
          <w:i/>
        </w:rPr>
        <w:t>T</w:t>
      </w:r>
      <w:r w:rsidRPr="00273084">
        <w:t xml:space="preserve"> when lifting the wire, with a variation in the mounting length </w:t>
      </w:r>
      <w:r w:rsidRPr="00260A61">
        <w:rPr>
          <w:position w:val="-10"/>
        </w:rPr>
        <w:object w:dxaOrig="300" w:dyaOrig="320">
          <v:shape id="_x0000_i1092" type="#_x0000_t75" style="width:15.75pt;height:16.5pt" o:ole="">
            <v:imagedata r:id="rId147" o:title=""/>
          </v:shape>
          <o:OLEObject Type="Embed" ProgID="Equation.3" ShapeID="_x0000_i1092" DrawAspect="Content" ObjectID="_1707555586" r:id="rId148"/>
        </w:object>
      </w:r>
      <w:r w:rsidRPr="00273084">
        <w:t>.</w:t>
      </w:r>
    </w:p>
    <w:p w:rsidR="00540560" w:rsidRDefault="00540560" w:rsidP="00540560">
      <w:pPr>
        <w:spacing w:line="360" w:lineRule="auto"/>
        <w:ind w:left="2410" w:firstLine="708"/>
        <w:rPr>
          <w:lang w:val="ru-RU"/>
        </w:rPr>
      </w:pPr>
      <w:r w:rsidRPr="00273084">
        <w:t>The calculation results are summarized in table 1.</w:t>
      </w:r>
    </w:p>
    <w:p w:rsidR="00015453" w:rsidRPr="00273084" w:rsidRDefault="00015453" w:rsidP="00015453">
      <w:pPr>
        <w:spacing w:line="360" w:lineRule="auto"/>
        <w:ind w:left="2410" w:firstLine="709"/>
      </w:pPr>
      <w:r>
        <w:rPr>
          <w:lang w:val="ru-RU"/>
        </w:rPr>
        <w:t xml:space="preserve">                                                   </w:t>
      </w:r>
      <w:r w:rsidRPr="00273084">
        <w:t xml:space="preserve">Table 1    </w:t>
      </w:r>
    </w:p>
    <w:tbl>
      <w:tblPr>
        <w:tblW w:w="0" w:type="auto"/>
        <w:tblInd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98"/>
        <w:gridCol w:w="1540"/>
        <w:gridCol w:w="1701"/>
        <w:gridCol w:w="1701"/>
        <w:gridCol w:w="1701"/>
      </w:tblGrid>
      <w:tr w:rsidR="00015453" w:rsidRPr="00273084" w:rsidTr="00015453">
        <w:tc>
          <w:tcPr>
            <w:tcW w:w="1298" w:type="dxa"/>
          </w:tcPr>
          <w:p w:rsidR="00015453" w:rsidRPr="00273084" w:rsidRDefault="00015453" w:rsidP="00E56AF0">
            <w:pPr>
              <w:spacing w:line="360" w:lineRule="auto"/>
              <w:jc w:val="center"/>
            </w:pPr>
            <w:r w:rsidRPr="00273084">
              <w:rPr>
                <w:position w:val="-12"/>
              </w:rPr>
              <w:object w:dxaOrig="340" w:dyaOrig="380">
                <v:shape id="_x0000_i1093" type="#_x0000_t75" style="width:17.25pt;height:19.5pt" o:ole="">
                  <v:imagedata r:id="rId149" o:title=""/>
                </v:shape>
                <o:OLEObject Type="Embed" ProgID="Equation.3" ShapeID="_x0000_i1093" DrawAspect="Content" ObjectID="_1707555587" r:id="rId150"/>
              </w:object>
            </w:r>
            <w:r w:rsidRPr="00273084">
              <w:t xml:space="preserve"> [м]</w:t>
            </w:r>
          </w:p>
        </w:tc>
        <w:tc>
          <w:tcPr>
            <w:tcW w:w="1540" w:type="dxa"/>
          </w:tcPr>
          <w:p w:rsidR="00015453" w:rsidRPr="00273084" w:rsidRDefault="00015453" w:rsidP="00E56AF0">
            <w:pPr>
              <w:spacing w:line="360" w:lineRule="auto"/>
              <w:jc w:val="center"/>
            </w:pPr>
            <w:r w:rsidRPr="00273084">
              <w:t>160,1</w:t>
            </w:r>
          </w:p>
        </w:tc>
        <w:tc>
          <w:tcPr>
            <w:tcW w:w="1701" w:type="dxa"/>
          </w:tcPr>
          <w:p w:rsidR="00015453" w:rsidRPr="00273084" w:rsidRDefault="00015453" w:rsidP="00E56AF0">
            <w:pPr>
              <w:spacing w:line="360" w:lineRule="auto"/>
              <w:jc w:val="center"/>
            </w:pPr>
            <w:r w:rsidRPr="00273084">
              <w:t>160,2</w:t>
            </w:r>
          </w:p>
        </w:tc>
        <w:tc>
          <w:tcPr>
            <w:tcW w:w="1701" w:type="dxa"/>
          </w:tcPr>
          <w:p w:rsidR="00015453" w:rsidRPr="00273084" w:rsidRDefault="00015453" w:rsidP="00E56AF0">
            <w:pPr>
              <w:spacing w:line="360" w:lineRule="auto"/>
              <w:jc w:val="center"/>
            </w:pPr>
            <w:r w:rsidRPr="00273084">
              <w:t>160,4</w:t>
            </w:r>
          </w:p>
        </w:tc>
        <w:tc>
          <w:tcPr>
            <w:tcW w:w="1701" w:type="dxa"/>
          </w:tcPr>
          <w:p w:rsidR="00015453" w:rsidRPr="00273084" w:rsidRDefault="00015453" w:rsidP="00E56AF0">
            <w:pPr>
              <w:spacing w:line="360" w:lineRule="auto"/>
              <w:jc w:val="center"/>
            </w:pPr>
            <w:r w:rsidRPr="00273084">
              <w:t>160,6</w:t>
            </w:r>
          </w:p>
        </w:tc>
      </w:tr>
      <w:tr w:rsidR="00015453" w:rsidRPr="00273084" w:rsidTr="00015453">
        <w:tc>
          <w:tcPr>
            <w:tcW w:w="1298" w:type="dxa"/>
          </w:tcPr>
          <w:p w:rsidR="00015453" w:rsidRPr="00273084" w:rsidRDefault="00015453" w:rsidP="00E56AF0">
            <w:pPr>
              <w:spacing w:line="360" w:lineRule="auto"/>
              <w:jc w:val="center"/>
            </w:pPr>
            <w:r w:rsidRPr="00273084">
              <w:rPr>
                <w:i/>
              </w:rPr>
              <w:t>f</w:t>
            </w:r>
            <w:r w:rsidRPr="00273084">
              <w:t xml:space="preserve"> [м]</w:t>
            </w:r>
          </w:p>
        </w:tc>
        <w:tc>
          <w:tcPr>
            <w:tcW w:w="1540" w:type="dxa"/>
          </w:tcPr>
          <w:p w:rsidR="00015453" w:rsidRPr="00273084" w:rsidRDefault="00015453" w:rsidP="00E56AF0">
            <w:pPr>
              <w:spacing w:line="360" w:lineRule="auto"/>
              <w:jc w:val="center"/>
            </w:pPr>
            <w:r w:rsidRPr="00273084">
              <w:t>3,18</w:t>
            </w:r>
          </w:p>
        </w:tc>
        <w:tc>
          <w:tcPr>
            <w:tcW w:w="1701" w:type="dxa"/>
          </w:tcPr>
          <w:p w:rsidR="00015453" w:rsidRPr="00273084" w:rsidRDefault="00015453" w:rsidP="00E56AF0">
            <w:pPr>
              <w:spacing w:line="360" w:lineRule="auto"/>
              <w:jc w:val="center"/>
            </w:pPr>
            <w:r w:rsidRPr="00273084">
              <w:t>3,92</w:t>
            </w:r>
          </w:p>
        </w:tc>
        <w:tc>
          <w:tcPr>
            <w:tcW w:w="1701" w:type="dxa"/>
          </w:tcPr>
          <w:p w:rsidR="00015453" w:rsidRPr="00273084" w:rsidRDefault="00015453" w:rsidP="00E56AF0">
            <w:pPr>
              <w:spacing w:line="360" w:lineRule="auto"/>
              <w:jc w:val="center"/>
            </w:pPr>
            <w:r w:rsidRPr="00273084">
              <w:t>5,11</w:t>
            </w:r>
          </w:p>
        </w:tc>
        <w:tc>
          <w:tcPr>
            <w:tcW w:w="1701" w:type="dxa"/>
          </w:tcPr>
          <w:p w:rsidR="00015453" w:rsidRPr="00273084" w:rsidRDefault="00015453" w:rsidP="00E56AF0">
            <w:pPr>
              <w:spacing w:line="360" w:lineRule="auto"/>
              <w:jc w:val="center"/>
            </w:pPr>
            <w:r w:rsidRPr="00273084">
              <w:t>6,19</w:t>
            </w:r>
          </w:p>
        </w:tc>
      </w:tr>
      <w:tr w:rsidR="00015453" w:rsidRPr="00273084" w:rsidTr="00015453">
        <w:tc>
          <w:tcPr>
            <w:tcW w:w="1298" w:type="dxa"/>
          </w:tcPr>
          <w:p w:rsidR="00015453" w:rsidRPr="00273084" w:rsidRDefault="00015453" w:rsidP="00E56AF0">
            <w:pPr>
              <w:spacing w:line="360" w:lineRule="auto"/>
              <w:jc w:val="center"/>
            </w:pPr>
            <w:r w:rsidRPr="00273084">
              <w:rPr>
                <w:i/>
              </w:rPr>
              <w:t>T</w:t>
            </w:r>
            <w:r w:rsidRPr="00273084">
              <w:t xml:space="preserve"> *10</w:t>
            </w:r>
            <w:r w:rsidRPr="00273084">
              <w:rPr>
                <w:vertAlign w:val="superscript"/>
              </w:rPr>
              <w:t>3</w:t>
            </w:r>
            <w:r w:rsidRPr="00273084">
              <w:t>[Н]</w:t>
            </w:r>
          </w:p>
        </w:tc>
        <w:tc>
          <w:tcPr>
            <w:tcW w:w="1540" w:type="dxa"/>
          </w:tcPr>
          <w:p w:rsidR="00015453" w:rsidRPr="00273084" w:rsidRDefault="00015453" w:rsidP="00E56AF0">
            <w:pPr>
              <w:spacing w:line="360" w:lineRule="auto"/>
              <w:jc w:val="center"/>
            </w:pPr>
            <w:r w:rsidRPr="00273084">
              <w:t>5,086</w:t>
            </w:r>
          </w:p>
        </w:tc>
        <w:tc>
          <w:tcPr>
            <w:tcW w:w="1701" w:type="dxa"/>
          </w:tcPr>
          <w:p w:rsidR="00015453" w:rsidRPr="00273084" w:rsidRDefault="00015453" w:rsidP="00E56AF0">
            <w:pPr>
              <w:spacing w:line="360" w:lineRule="auto"/>
              <w:jc w:val="center"/>
            </w:pPr>
            <w:r w:rsidRPr="00273084">
              <w:t>4,081</w:t>
            </w:r>
          </w:p>
        </w:tc>
        <w:tc>
          <w:tcPr>
            <w:tcW w:w="1701" w:type="dxa"/>
          </w:tcPr>
          <w:p w:rsidR="00015453" w:rsidRPr="00273084" w:rsidRDefault="00015453" w:rsidP="00E56AF0">
            <w:pPr>
              <w:spacing w:line="360" w:lineRule="auto"/>
              <w:jc w:val="center"/>
            </w:pPr>
            <w:r w:rsidRPr="00273084">
              <w:t>3,139</w:t>
            </w:r>
          </w:p>
        </w:tc>
        <w:tc>
          <w:tcPr>
            <w:tcW w:w="1701" w:type="dxa"/>
          </w:tcPr>
          <w:p w:rsidR="00015453" w:rsidRPr="00273084" w:rsidRDefault="00015453" w:rsidP="00E56AF0">
            <w:pPr>
              <w:spacing w:line="360" w:lineRule="auto"/>
              <w:jc w:val="center"/>
            </w:pPr>
            <w:r w:rsidRPr="00273084">
              <w:t>2,574</w:t>
            </w:r>
          </w:p>
        </w:tc>
      </w:tr>
    </w:tbl>
    <w:p w:rsidR="00540560" w:rsidRDefault="00C21D23" w:rsidP="00540560">
      <w:pPr>
        <w:spacing w:line="360" w:lineRule="auto"/>
        <w:ind w:left="2410" w:firstLine="708"/>
        <w:rPr>
          <w:lang w:val="ru-RU"/>
        </w:rPr>
      </w:pPr>
      <w:r w:rsidRPr="00273084">
        <w:t>In accordance with Table 1, using the Lagrange polynomial, a graph of the dependence of the sag (deviation of the wire from the wire connection line) and the necessary mounting force to raise the wire to the specified sag was plotted. And according to the graph fig. 2, it is possible to predict for the required amount of wire sag in the range of (3.18-6.19) meters the required tensile force when lifting the wire.</w:t>
      </w:r>
    </w:p>
    <w:p w:rsidR="00C21D23" w:rsidRPr="00C21D23" w:rsidRDefault="00C21D23" w:rsidP="00540560">
      <w:pPr>
        <w:spacing w:line="360" w:lineRule="auto"/>
        <w:ind w:left="2410" w:firstLine="708"/>
      </w:pPr>
      <w:r w:rsidRPr="00C21D23">
        <w:lastRenderedPageBreak/>
        <w:t xml:space="preserve">                             </w:t>
      </w:r>
      <w:r w:rsidRPr="00C21D23">
        <w:rPr>
          <w:lang w:eastAsia="ru-RU"/>
        </w:rPr>
        <w:t xml:space="preserve">           </w:t>
      </w:r>
      <w:r>
        <w:rPr>
          <w:lang w:val="ru-RU" w:eastAsia="ru-RU"/>
        </w:rPr>
        <w:drawing>
          <wp:inline distT="0" distB="0" distL="0" distR="0">
            <wp:extent cx="4222115" cy="2997835"/>
            <wp:effectExtent l="19050" t="0" r="6985"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51"/>
                    <a:srcRect/>
                    <a:stretch>
                      <a:fillRect/>
                    </a:stretch>
                  </pic:blipFill>
                  <pic:spPr bwMode="auto">
                    <a:xfrm>
                      <a:off x="0" y="0"/>
                      <a:ext cx="4222115" cy="2997835"/>
                    </a:xfrm>
                    <a:prstGeom prst="rect">
                      <a:avLst/>
                    </a:prstGeom>
                    <a:noFill/>
                    <a:ln w="9525">
                      <a:noFill/>
                      <a:miter lim="800000"/>
                      <a:headEnd/>
                      <a:tailEnd/>
                    </a:ln>
                  </pic:spPr>
                </pic:pic>
              </a:graphicData>
            </a:graphic>
          </wp:inline>
        </w:drawing>
      </w:r>
    </w:p>
    <w:p w:rsidR="00C21D23" w:rsidRDefault="00C21D23" w:rsidP="00C21D23">
      <w:pPr>
        <w:spacing w:line="360" w:lineRule="auto"/>
        <w:ind w:firstLine="708"/>
        <w:jc w:val="center"/>
        <w:rPr>
          <w:lang w:val="ru-RU"/>
        </w:rPr>
      </w:pPr>
      <w:r>
        <w:t xml:space="preserve">              </w:t>
      </w:r>
      <w:r w:rsidRPr="00273084">
        <w:t>Fig. 2 Dependence of the mounting force on the sag of the wire</w:t>
      </w:r>
    </w:p>
    <w:p w:rsidR="00C21D23" w:rsidRPr="00273084" w:rsidRDefault="00C21D23" w:rsidP="009664A8">
      <w:pPr>
        <w:spacing w:line="240" w:lineRule="auto"/>
        <w:ind w:left="2410" w:firstLine="709"/>
      </w:pPr>
      <w:r w:rsidRPr="00273084">
        <w:t>In accordance with the calculations, the bending stiffness of the wires does not affect the stress-strain state of long wires of the order of 160 м.</w:t>
      </w:r>
    </w:p>
    <w:p w:rsidR="00C21D23" w:rsidRPr="00273084" w:rsidRDefault="00C21D23" w:rsidP="009664A8">
      <w:pPr>
        <w:spacing w:line="240" w:lineRule="auto"/>
        <w:ind w:left="2410" w:firstLine="709"/>
      </w:pPr>
      <w:r w:rsidRPr="00273084">
        <w:t>The question is raised, and with a decrease in the length of the wire and the modulus of elasticity, is it necessary to take into account the bending stiffness and does this affect the sag of the wire?</w:t>
      </w:r>
    </w:p>
    <w:p w:rsidR="00C21D23" w:rsidRPr="00273084" w:rsidRDefault="00C21D23" w:rsidP="009664A8">
      <w:pPr>
        <w:spacing w:line="240" w:lineRule="auto"/>
        <w:ind w:left="2410" w:firstLine="709"/>
      </w:pPr>
      <w:r w:rsidRPr="00273084">
        <w:t xml:space="preserve">Below, the deflection of an overhead line wire with a length </w:t>
      </w:r>
      <w:r w:rsidRPr="00273084">
        <w:rPr>
          <w:i/>
        </w:rPr>
        <w:t>L</w:t>
      </w:r>
      <w:r w:rsidRPr="00273084">
        <w:rPr>
          <w:vertAlign w:val="subscript"/>
        </w:rPr>
        <w:t>1</w:t>
      </w:r>
      <w:r w:rsidRPr="00273084">
        <w:t xml:space="preserve">=  1,0 м is calculated, taking into account the bending stiffness </w:t>
      </w:r>
      <w:r w:rsidRPr="00B75785">
        <w:rPr>
          <w:position w:val="-10"/>
        </w:rPr>
        <w:object w:dxaOrig="380" w:dyaOrig="320">
          <v:shape id="_x0000_i1094" type="#_x0000_t75" style="width:18.75pt;height:15.75pt" o:ole="" fillcolor="window">
            <v:imagedata r:id="rId152" o:title=""/>
          </v:shape>
          <o:OLEObject Type="Embed" ProgID="Equation.3" ShapeID="_x0000_i1094" DrawAspect="Content" ObjectID="_1707555588" r:id="rId153"/>
        </w:object>
      </w:r>
      <w:r w:rsidRPr="00273084">
        <w:t xml:space="preserve">. With the following values of dimensional parameters: wire length  </w:t>
      </w:r>
      <w:r w:rsidRPr="00273084">
        <w:rPr>
          <w:i/>
        </w:rPr>
        <w:t>L</w:t>
      </w:r>
      <w:r w:rsidRPr="00273084">
        <w:rPr>
          <w:vertAlign w:val="subscript"/>
        </w:rPr>
        <w:t>1</w:t>
      </w:r>
      <w:r w:rsidRPr="00273084">
        <w:t xml:space="preserve">=  1,0 м; diameter </w:t>
      </w:r>
      <w:r w:rsidRPr="00273084">
        <w:rPr>
          <w:position w:val="-6"/>
        </w:rPr>
        <w:object w:dxaOrig="1020" w:dyaOrig="260">
          <v:shape id="_x0000_i1096" type="#_x0000_t75" style="width:51pt;height:13.5pt" o:ole="">
            <v:imagedata r:id="rId154" o:title=""/>
          </v:shape>
          <o:OLEObject Type="Embed" ProgID="Equation.3" ShapeID="_x0000_i1096" DrawAspect="Content" ObjectID="_1707555589" r:id="rId155"/>
        </w:object>
      </w:r>
      <w:r w:rsidRPr="00273084">
        <w:t xml:space="preserve"> м ; modulus of elasticity</w:t>
      </w:r>
      <w:r w:rsidRPr="00C21D23">
        <w:t xml:space="preserve"> </w:t>
      </w:r>
      <w:r w:rsidRPr="00273084">
        <w:t xml:space="preserve"> </w:t>
      </w:r>
      <w:r w:rsidRPr="00273084">
        <w:rPr>
          <w:i/>
        </w:rPr>
        <w:t>E</w:t>
      </w:r>
      <w:r w:rsidRPr="00273084">
        <w:t>= 8073 N; Linear</w:t>
      </w:r>
      <w:r>
        <w:t xml:space="preserve"> weight</w:t>
      </w:r>
      <w:r w:rsidRPr="00273084">
        <w:t xml:space="preserve"> </w:t>
      </w:r>
      <w:r w:rsidRPr="00B75785">
        <w:rPr>
          <w:position w:val="-10"/>
        </w:rPr>
        <w:object w:dxaOrig="279" w:dyaOrig="320">
          <v:shape id="_x0000_i1095" type="#_x0000_t75" style="width:14.25pt;height:15.75pt" o:ole="">
            <v:imagedata r:id="rId156" o:title=""/>
          </v:shape>
          <o:OLEObject Type="Embed" ProgID="Equation.3" ShapeID="_x0000_i1095" DrawAspect="Content" ObjectID="_1707555590" r:id="rId157"/>
        </w:object>
      </w:r>
      <w:r w:rsidRPr="00273084">
        <w:t xml:space="preserve"> = 0.5127 kg/м.</w:t>
      </w:r>
    </w:p>
    <w:p w:rsidR="00C21D23" w:rsidRDefault="00C21D23" w:rsidP="00C21D23">
      <w:pPr>
        <w:spacing w:line="360" w:lineRule="auto"/>
        <w:ind w:left="2410" w:firstLine="709"/>
        <w:rPr>
          <w:lang w:val="ru-RU"/>
        </w:rPr>
      </w:pPr>
      <w:r w:rsidRPr="00273084">
        <w:t>Values of dimensionless parameters:</w:t>
      </w:r>
    </w:p>
    <w:p w:rsidR="00C21D23" w:rsidRDefault="009664A8" w:rsidP="00C21D23">
      <w:pPr>
        <w:spacing w:line="360" w:lineRule="auto"/>
        <w:ind w:left="2410" w:firstLine="709"/>
        <w:rPr>
          <w:lang w:val="ru-RU"/>
        </w:rPr>
      </w:pPr>
      <w:r>
        <w:rPr>
          <w:lang w:val="ru-RU"/>
        </w:rPr>
        <w:t xml:space="preserve">   </w:t>
      </w:r>
      <w:r w:rsidRPr="00273084">
        <w:rPr>
          <w:position w:val="-4"/>
        </w:rPr>
        <w:object w:dxaOrig="240" w:dyaOrig="240">
          <v:shape id="_x0000_i1097" type="#_x0000_t75" style="width:12pt;height:12.75pt" o:ole="">
            <v:imagedata r:id="rId158" o:title=""/>
          </v:shape>
          <o:OLEObject Type="Embed" ProgID="Equation.3" ShapeID="_x0000_i1097" DrawAspect="Content" ObjectID="_1707555591" r:id="rId159"/>
        </w:object>
      </w:r>
      <w:r w:rsidRPr="00305191">
        <w:t xml:space="preserve">= 32,917,  </w:t>
      </w:r>
      <w:r w:rsidRPr="00305191">
        <w:rPr>
          <w:position w:val="-10"/>
        </w:rPr>
        <w:object w:dxaOrig="240" w:dyaOrig="320">
          <v:shape id="_x0000_i1098" type="#_x0000_t75" style="width:12pt;height:15.75pt" o:ole="">
            <v:imagedata r:id="rId160" o:title=""/>
          </v:shape>
          <o:OLEObject Type="Embed" ProgID="Equation.3" ShapeID="_x0000_i1098" DrawAspect="Content" ObjectID="_1707555592" r:id="rId161"/>
        </w:object>
      </w:r>
      <w:r w:rsidRPr="00305191">
        <w:t xml:space="preserve">= 245,25,  </w:t>
      </w:r>
      <w:r w:rsidRPr="00305191">
        <w:rPr>
          <w:position w:val="-10"/>
        </w:rPr>
        <w:object w:dxaOrig="360" w:dyaOrig="320">
          <v:shape id="_x0000_i1099" type="#_x0000_t75" style="width:18pt;height:15.75pt" o:ole="">
            <v:imagedata r:id="rId162" o:title=""/>
          </v:shape>
          <o:OLEObject Type="Embed" ProgID="Equation.3" ShapeID="_x0000_i1099" DrawAspect="Content" ObjectID="_1707555593" r:id="rId163"/>
        </w:object>
      </w:r>
      <w:r w:rsidRPr="00305191">
        <w:t xml:space="preserve">=  0,5127,  </w:t>
      </w:r>
      <w:r w:rsidRPr="00305191">
        <w:rPr>
          <w:position w:val="-10"/>
        </w:rPr>
        <w:object w:dxaOrig="340" w:dyaOrig="320">
          <v:shape id="_x0000_i1100" type="#_x0000_t75" style="width:17.25pt;height:15.75pt" o:ole="">
            <v:imagedata r:id="rId164" o:title=""/>
          </v:shape>
          <o:OLEObject Type="Embed" ProgID="Equation.3" ShapeID="_x0000_i1100" DrawAspect="Content" ObjectID="_1707555594" r:id="rId165"/>
        </w:object>
      </w:r>
      <w:r w:rsidRPr="00305191">
        <w:t xml:space="preserve">= 1,1959,  </w:t>
      </w:r>
      <w:r w:rsidRPr="00305191">
        <w:rPr>
          <w:position w:val="-10"/>
        </w:rPr>
        <w:object w:dxaOrig="380" w:dyaOrig="320">
          <v:shape id="_x0000_i1101" type="#_x0000_t75" style="width:18.75pt;height:16.5pt" o:ole="" fillcolor="window">
            <v:imagedata r:id="rId166" o:title=""/>
          </v:shape>
          <o:OLEObject Type="Embed" ProgID="Equation.3" ShapeID="_x0000_i1101" DrawAspect="Content" ObjectID="_1707555595" r:id="rId167"/>
        </w:object>
      </w:r>
      <w:r w:rsidRPr="00305191">
        <w:t>=0,241.</w:t>
      </w:r>
    </w:p>
    <w:p w:rsidR="009664A8" w:rsidRPr="00273084" w:rsidRDefault="009664A8" w:rsidP="009664A8">
      <w:pPr>
        <w:spacing w:line="240" w:lineRule="auto"/>
        <w:ind w:left="2410" w:firstLine="709"/>
      </w:pPr>
      <w:r w:rsidRPr="00273084">
        <w:t xml:space="preserve">According to the results of the calculations, it follows: the deflection without taking into account the bending stiffness </w:t>
      </w:r>
      <w:r w:rsidRPr="00305191">
        <w:rPr>
          <w:position w:val="-10"/>
        </w:rPr>
        <w:object w:dxaOrig="380" w:dyaOrig="320">
          <v:shape id="_x0000_i1102" type="#_x0000_t75" style="width:18.75pt;height:16.5pt" o:ole="" fillcolor="window">
            <v:imagedata r:id="rId168" o:title=""/>
          </v:shape>
          <o:OLEObject Type="Embed" ProgID="Equation.3" ShapeID="_x0000_i1102" DrawAspect="Content" ObjectID="_1707555596" r:id="rId169"/>
        </w:object>
      </w:r>
      <w:r w:rsidRPr="00273084">
        <w:t xml:space="preserve">=0 </w:t>
      </w:r>
      <w:r w:rsidRPr="00305191">
        <w:t xml:space="preserve"> </w:t>
      </w:r>
      <w:r w:rsidRPr="00273084">
        <w:t xml:space="preserve">is </w:t>
      </w:r>
      <w:r w:rsidRPr="00305191">
        <w:t xml:space="preserve"> </w:t>
      </w:r>
      <w:r w:rsidRPr="00273084">
        <w:t xml:space="preserve">equal to  </w:t>
      </w:r>
      <w:r w:rsidRPr="00273084">
        <w:rPr>
          <w:i/>
        </w:rPr>
        <w:t xml:space="preserve">f </w:t>
      </w:r>
      <w:r w:rsidRPr="00273084">
        <w:t xml:space="preserve">= 0.0308 м, and taking into account the bending stiffness </w:t>
      </w:r>
      <w:r w:rsidRPr="00273084">
        <w:rPr>
          <w:i/>
        </w:rPr>
        <w:t>f</w:t>
      </w:r>
      <w:r w:rsidRPr="00273084">
        <w:t xml:space="preserve"> = 0.0242 м. Therefore, for short wire lengths, it is necessary to take into account the bending stiffness of the wire in the calculations of the stress-strain state.</w:t>
      </w:r>
    </w:p>
    <w:p w:rsidR="009664A8" w:rsidRPr="00273084" w:rsidRDefault="009664A8" w:rsidP="009664A8">
      <w:pPr>
        <w:spacing w:line="360" w:lineRule="auto"/>
        <w:ind w:left="2410" w:firstLine="709"/>
        <w:rPr>
          <w:b/>
        </w:rPr>
      </w:pPr>
      <w:r w:rsidRPr="00273084">
        <w:rPr>
          <w:b/>
        </w:rPr>
        <w:t>Output:</w:t>
      </w:r>
    </w:p>
    <w:p w:rsidR="009664A8" w:rsidRPr="00273084" w:rsidRDefault="009664A8" w:rsidP="009664A8">
      <w:pPr>
        <w:spacing w:line="240" w:lineRule="auto"/>
        <w:ind w:left="2410" w:firstLine="709"/>
      </w:pPr>
      <w:r w:rsidRPr="00273084">
        <w:t>1) In accordance with the studies carried out, the bending stiffness of the wires does not affect the stress-strain state of long wires of the order of  160 м.</w:t>
      </w:r>
    </w:p>
    <w:p w:rsidR="009664A8" w:rsidRDefault="009664A8" w:rsidP="009664A8">
      <w:pPr>
        <w:spacing w:line="240" w:lineRule="auto"/>
        <w:ind w:left="2410" w:firstLine="709"/>
        <w:rPr>
          <w:lang w:val="ru-RU"/>
        </w:rPr>
      </w:pPr>
      <w:r w:rsidRPr="00273084">
        <w:t>2) For small wire lengths of the order of one meter, the bending stiffness of the wire must be taken into account.</w:t>
      </w:r>
    </w:p>
    <w:p w:rsidR="005A3846" w:rsidRPr="00FA04F1" w:rsidRDefault="005A3846" w:rsidP="005A7CC2">
      <w:pPr>
        <w:pStyle w:val="MDPI21heading1"/>
        <w:ind w:left="720"/>
      </w:pPr>
      <w:r>
        <w:rPr>
          <w:lang w:val="ru-RU"/>
        </w:rPr>
        <w:lastRenderedPageBreak/>
        <w:t xml:space="preserve">                     </w:t>
      </w:r>
      <w:r w:rsidRPr="00FA04F1">
        <w:t>References</w:t>
      </w:r>
    </w:p>
    <w:p w:rsidR="009664A8" w:rsidRPr="00273084" w:rsidRDefault="009664A8" w:rsidP="005A3846">
      <w:pPr>
        <w:pStyle w:val="Reference"/>
        <w:numPr>
          <w:ilvl w:val="0"/>
          <w:numId w:val="24"/>
        </w:numPr>
        <w:ind w:left="2410" w:firstLine="709"/>
        <w:rPr>
          <w:rFonts w:ascii="Palatino Linotype" w:hAnsi="Palatino Linotype"/>
          <w:b/>
        </w:rPr>
      </w:pPr>
      <w:r w:rsidRPr="00273084">
        <w:rPr>
          <w:rFonts w:ascii="Palatino Linotype" w:hAnsi="Palatino Linotype"/>
        </w:rPr>
        <w:t>Gimadiev R. Sh. Electric transmission line wire deformation dynamics// AIP Conference Proceedings 2027, 030002 (2018); doi: 10.1063/1.5065096,  pp.1-5.</w:t>
      </w:r>
    </w:p>
    <w:p w:rsidR="009664A8" w:rsidRPr="00273084" w:rsidRDefault="009664A8" w:rsidP="005A3846">
      <w:pPr>
        <w:widowControl w:val="0"/>
        <w:numPr>
          <w:ilvl w:val="0"/>
          <w:numId w:val="24"/>
        </w:numPr>
        <w:spacing w:line="240" w:lineRule="auto"/>
        <w:ind w:left="2410" w:firstLine="709"/>
      </w:pPr>
      <w:r w:rsidRPr="00273084">
        <w:t>Gimadiev R.Sh.  Power Line Deformation Dynamics / Mechanics of Solids, 2019, Vol. 54. No. 6, pp. 903-914. (</w:t>
      </w:r>
      <w:hyperlink r:id="rId170" w:history="1">
        <w:r w:rsidRPr="00273084">
          <w:rPr>
            <w:rStyle w:val="aa"/>
          </w:rPr>
          <w:t>https://rdcu.be/b3doz</w:t>
        </w:r>
      </w:hyperlink>
      <w:r w:rsidRPr="00273084">
        <w:t>)</w:t>
      </w:r>
    </w:p>
    <w:p w:rsidR="009664A8" w:rsidRPr="00273084" w:rsidRDefault="009664A8" w:rsidP="005A3846">
      <w:pPr>
        <w:pStyle w:val="Default"/>
        <w:numPr>
          <w:ilvl w:val="0"/>
          <w:numId w:val="24"/>
        </w:numPr>
        <w:ind w:left="2410" w:firstLine="709"/>
        <w:jc w:val="both"/>
        <w:rPr>
          <w:rFonts w:ascii="Palatino Linotype" w:hAnsi="Palatino Linotype"/>
          <w:color w:val="auto"/>
          <w:sz w:val="20"/>
          <w:szCs w:val="20"/>
          <w:lang w:val="en-US"/>
        </w:rPr>
      </w:pPr>
      <w:r w:rsidRPr="00273084">
        <w:rPr>
          <w:rFonts w:ascii="Palatino Linotype" w:hAnsi="Palatino Linotype"/>
          <w:color w:val="auto"/>
          <w:sz w:val="20"/>
          <w:szCs w:val="20"/>
          <w:lang w:val="en-US"/>
        </w:rPr>
        <w:t>Ilgamov M.A. Interaction of instabilities in a hydroelastic system. PMM. V</w:t>
      </w:r>
      <w:r w:rsidRPr="00273084">
        <w:rPr>
          <w:rFonts w:ascii="Palatino Linotype" w:hAnsi="Palatino Linotype"/>
          <w:color w:val="auto"/>
          <w:sz w:val="20"/>
          <w:szCs w:val="20"/>
          <w:lang w:val="en-US"/>
        </w:rPr>
        <w:t>o</w:t>
      </w:r>
      <w:r w:rsidRPr="00273084">
        <w:rPr>
          <w:rFonts w:ascii="Palatino Linotype" w:hAnsi="Palatino Linotype"/>
          <w:color w:val="auto"/>
          <w:sz w:val="20"/>
          <w:szCs w:val="20"/>
          <w:lang w:val="en-US"/>
        </w:rPr>
        <w:t>lume 80. Issue. 5, 2016, pp. 566-579.</w:t>
      </w:r>
    </w:p>
    <w:p w:rsidR="009664A8" w:rsidRPr="00273084" w:rsidRDefault="009664A8" w:rsidP="005A3846">
      <w:pPr>
        <w:pStyle w:val="Default"/>
        <w:numPr>
          <w:ilvl w:val="0"/>
          <w:numId w:val="24"/>
        </w:numPr>
        <w:ind w:left="2410" w:firstLine="709"/>
        <w:jc w:val="both"/>
        <w:rPr>
          <w:rFonts w:ascii="Palatino Linotype" w:hAnsi="Palatino Linotype"/>
          <w:color w:val="auto"/>
          <w:sz w:val="20"/>
          <w:szCs w:val="20"/>
          <w:lang w:val="en-US"/>
        </w:rPr>
      </w:pPr>
      <w:r w:rsidRPr="00273084">
        <w:rPr>
          <w:rFonts w:ascii="Palatino Linotype" w:hAnsi="Palatino Linotype"/>
          <w:color w:val="auto"/>
          <w:sz w:val="20"/>
          <w:szCs w:val="20"/>
          <w:lang w:val="en-US"/>
        </w:rPr>
        <w:t>Ilgamov M.A. Generalization of the Thin Plate Bending Equation under the Action of Gas. Mechanics of  Solids, 2019, Vol. 54, No.2, pp. 348-355.</w:t>
      </w:r>
    </w:p>
    <w:p w:rsidR="009664A8" w:rsidRPr="00273084" w:rsidRDefault="009664A8" w:rsidP="005A3846">
      <w:pPr>
        <w:pStyle w:val="Default"/>
        <w:numPr>
          <w:ilvl w:val="0"/>
          <w:numId w:val="24"/>
        </w:numPr>
        <w:ind w:left="2410" w:firstLine="709"/>
        <w:rPr>
          <w:rFonts w:ascii="Palatino Linotype" w:hAnsi="Palatino Linotype"/>
          <w:color w:val="auto"/>
          <w:sz w:val="20"/>
          <w:szCs w:val="20"/>
        </w:rPr>
      </w:pPr>
      <w:r w:rsidRPr="00273084">
        <w:rPr>
          <w:rFonts w:ascii="Palatino Linotype" w:hAnsi="Palatino Linotype"/>
          <w:color w:val="auto"/>
          <w:sz w:val="20"/>
          <w:szCs w:val="20"/>
          <w:lang w:val="en-US"/>
        </w:rPr>
        <w:t xml:space="preserve"> Ilgamov M.A., Mishin V.N. On the influence of the velocity of fluid mov</w:t>
      </w:r>
      <w:r w:rsidRPr="00273084">
        <w:rPr>
          <w:rFonts w:ascii="Palatino Linotype" w:hAnsi="Palatino Linotype"/>
          <w:color w:val="auto"/>
          <w:sz w:val="20"/>
          <w:szCs w:val="20"/>
          <w:lang w:val="en-US"/>
        </w:rPr>
        <w:t>e</w:t>
      </w:r>
      <w:r w:rsidRPr="00273084">
        <w:rPr>
          <w:rFonts w:ascii="Palatino Linotype" w:hAnsi="Palatino Linotype"/>
          <w:color w:val="auto"/>
          <w:sz w:val="20"/>
          <w:szCs w:val="20"/>
          <w:lang w:val="en-US"/>
        </w:rPr>
        <w:t>ment inside the pipeline on the nature of its nonlinear oscillations// Modeling of dynamic processes in co</w:t>
      </w:r>
      <w:r w:rsidRPr="00273084">
        <w:rPr>
          <w:rFonts w:ascii="Palatino Linotype" w:hAnsi="Palatino Linotype"/>
          <w:color w:val="auto"/>
          <w:sz w:val="20"/>
          <w:szCs w:val="20"/>
          <w:lang w:val="en-US"/>
        </w:rPr>
        <w:t>n</w:t>
      </w:r>
      <w:r w:rsidRPr="00273084">
        <w:rPr>
          <w:rFonts w:ascii="Palatino Linotype" w:hAnsi="Palatino Linotype"/>
          <w:color w:val="auto"/>
          <w:sz w:val="20"/>
          <w:szCs w:val="20"/>
          <w:lang w:val="en-US"/>
        </w:rPr>
        <w:t xml:space="preserve">tinuums. </w:t>
      </w:r>
      <w:r w:rsidRPr="00273084">
        <w:rPr>
          <w:rFonts w:ascii="Palatino Linotype" w:hAnsi="Palatino Linotype"/>
          <w:color w:val="auto"/>
          <w:sz w:val="20"/>
          <w:szCs w:val="20"/>
        </w:rPr>
        <w:t>Institute of M</w:t>
      </w:r>
      <w:r w:rsidRPr="00273084">
        <w:rPr>
          <w:rFonts w:ascii="Palatino Linotype" w:hAnsi="Palatino Linotype"/>
          <w:color w:val="auto"/>
          <w:sz w:val="20"/>
          <w:szCs w:val="20"/>
          <w:lang w:val="en-US"/>
        </w:rPr>
        <w:t>and</w:t>
      </w:r>
      <w:r w:rsidRPr="00273084">
        <w:rPr>
          <w:rFonts w:ascii="Palatino Linotype" w:hAnsi="Palatino Linotype"/>
          <w:color w:val="auto"/>
          <w:sz w:val="20"/>
          <w:szCs w:val="20"/>
        </w:rPr>
        <w:t>M KSC R</w:t>
      </w:r>
      <w:r w:rsidRPr="00273084">
        <w:rPr>
          <w:rFonts w:ascii="Palatino Linotype" w:hAnsi="Palatino Linotype"/>
          <w:color w:val="auto"/>
          <w:sz w:val="20"/>
          <w:szCs w:val="20"/>
          <w:lang w:val="en-US"/>
        </w:rPr>
        <w:t>U</w:t>
      </w:r>
      <w:r w:rsidRPr="00273084">
        <w:rPr>
          <w:rFonts w:ascii="Palatino Linotype" w:hAnsi="Palatino Linotype"/>
          <w:color w:val="auto"/>
          <w:sz w:val="20"/>
          <w:szCs w:val="20"/>
        </w:rPr>
        <w:t>, Kazan, 1997, p. 88-95</w:t>
      </w:r>
    </w:p>
    <w:p w:rsidR="009664A8" w:rsidRPr="00273084" w:rsidRDefault="009664A8" w:rsidP="005A3846">
      <w:pPr>
        <w:pStyle w:val="Default"/>
        <w:numPr>
          <w:ilvl w:val="0"/>
          <w:numId w:val="24"/>
        </w:numPr>
        <w:ind w:left="2410" w:firstLine="709"/>
        <w:jc w:val="both"/>
        <w:rPr>
          <w:rFonts w:ascii="Palatino Linotype" w:hAnsi="Palatino Linotype"/>
          <w:color w:val="auto"/>
          <w:sz w:val="20"/>
          <w:szCs w:val="20"/>
        </w:rPr>
      </w:pPr>
      <w:r w:rsidRPr="00273084">
        <w:rPr>
          <w:rFonts w:ascii="Palatino Linotype" w:hAnsi="Palatino Linotype"/>
          <w:sz w:val="20"/>
          <w:szCs w:val="20"/>
          <w:lang w:val="en-US"/>
        </w:rPr>
        <w:t xml:space="preserve"> Batseva N.L. Special issues of designing electric power systems and ne</w:t>
      </w:r>
      <w:r w:rsidRPr="00273084">
        <w:rPr>
          <w:rFonts w:ascii="Palatino Linotype" w:hAnsi="Palatino Linotype"/>
          <w:sz w:val="20"/>
          <w:szCs w:val="20"/>
          <w:lang w:val="en-US"/>
        </w:rPr>
        <w:t>t</w:t>
      </w:r>
      <w:r w:rsidRPr="00273084">
        <w:rPr>
          <w:rFonts w:ascii="Palatino Linotype" w:hAnsi="Palatino Linotype"/>
          <w:sz w:val="20"/>
          <w:szCs w:val="20"/>
          <w:lang w:val="en-US"/>
        </w:rPr>
        <w:t>works: a textbook // Tomsk: Publis</w:t>
      </w:r>
      <w:r w:rsidRPr="00273084">
        <w:rPr>
          <w:rFonts w:ascii="Palatino Linotype" w:hAnsi="Palatino Linotype"/>
          <w:sz w:val="20"/>
          <w:szCs w:val="20"/>
          <w:lang w:val="en-US"/>
        </w:rPr>
        <w:t>h</w:t>
      </w:r>
      <w:r w:rsidRPr="00273084">
        <w:rPr>
          <w:rFonts w:ascii="Palatino Linotype" w:hAnsi="Palatino Linotype"/>
          <w:sz w:val="20"/>
          <w:szCs w:val="20"/>
          <w:lang w:val="en-US"/>
        </w:rPr>
        <w:t xml:space="preserve">ing House of  Tomsk. polytechnic un-t, 2008. </w:t>
      </w:r>
      <w:r w:rsidRPr="00273084">
        <w:rPr>
          <w:rFonts w:ascii="Palatino Linotype" w:hAnsi="Palatino Linotype"/>
          <w:sz w:val="20"/>
          <w:szCs w:val="20"/>
        </w:rPr>
        <w:t>254 p.</w:t>
      </w:r>
    </w:p>
    <w:p w:rsidR="009664A8" w:rsidRPr="00273084" w:rsidRDefault="009664A8" w:rsidP="005A3846">
      <w:pPr>
        <w:pStyle w:val="Default"/>
        <w:numPr>
          <w:ilvl w:val="0"/>
          <w:numId w:val="24"/>
        </w:numPr>
        <w:ind w:left="2410" w:firstLine="709"/>
        <w:jc w:val="both"/>
        <w:rPr>
          <w:rFonts w:ascii="Palatino Linotype" w:hAnsi="Palatino Linotype"/>
          <w:color w:val="auto"/>
          <w:sz w:val="20"/>
          <w:szCs w:val="20"/>
        </w:rPr>
      </w:pPr>
      <w:r w:rsidRPr="00273084">
        <w:rPr>
          <w:rFonts w:ascii="Palatino Linotype" w:hAnsi="Palatino Linotype"/>
          <w:bCs/>
          <w:sz w:val="20"/>
          <w:szCs w:val="20"/>
          <w:lang w:val="en-US"/>
        </w:rPr>
        <w:t xml:space="preserve"> Shevchenko E.V., Mitrakov V.A., Tanasoglo A.V. Determination of the r</w:t>
      </w:r>
      <w:r w:rsidRPr="00273084">
        <w:rPr>
          <w:rFonts w:ascii="Palatino Linotype" w:hAnsi="Palatino Linotype"/>
          <w:bCs/>
          <w:sz w:val="20"/>
          <w:szCs w:val="20"/>
          <w:lang w:val="en-US"/>
        </w:rPr>
        <w:t>e</w:t>
      </w:r>
      <w:r w:rsidRPr="00273084">
        <w:rPr>
          <w:rFonts w:ascii="Palatino Linotype" w:hAnsi="Palatino Linotype"/>
          <w:bCs/>
          <w:sz w:val="20"/>
          <w:szCs w:val="20"/>
          <w:lang w:val="en-US"/>
        </w:rPr>
        <w:t xml:space="preserve">duced tension in the event of a wire break. </w:t>
      </w:r>
      <w:r w:rsidRPr="00273084">
        <w:rPr>
          <w:rFonts w:ascii="Palatino Linotype" w:hAnsi="Palatino Linotype"/>
          <w:bCs/>
          <w:sz w:val="20"/>
          <w:szCs w:val="20"/>
        </w:rPr>
        <w:t xml:space="preserve">Metal structures. 2010. V. 16. No. 3. </w:t>
      </w:r>
      <w:r w:rsidRPr="00273084">
        <w:rPr>
          <w:rFonts w:ascii="Palatino Linotype" w:hAnsi="Palatino Linotype"/>
          <w:bCs/>
          <w:sz w:val="20"/>
          <w:szCs w:val="20"/>
          <w:lang w:val="en-US"/>
        </w:rPr>
        <w:t>pp</w:t>
      </w:r>
      <w:r w:rsidRPr="00273084">
        <w:rPr>
          <w:rFonts w:ascii="Palatino Linotype" w:hAnsi="Palatino Linotype"/>
          <w:bCs/>
          <w:sz w:val="20"/>
          <w:szCs w:val="20"/>
        </w:rPr>
        <w:t>. 189-198.</w:t>
      </w:r>
    </w:p>
    <w:p w:rsidR="009664A8" w:rsidRPr="00273084" w:rsidRDefault="009664A8" w:rsidP="005A3846">
      <w:pPr>
        <w:pStyle w:val="Default"/>
        <w:numPr>
          <w:ilvl w:val="0"/>
          <w:numId w:val="24"/>
        </w:numPr>
        <w:ind w:left="2410" w:firstLine="709"/>
        <w:jc w:val="both"/>
        <w:rPr>
          <w:rFonts w:ascii="Palatino Linotype" w:hAnsi="Palatino Linotype"/>
          <w:color w:val="auto"/>
          <w:sz w:val="20"/>
          <w:szCs w:val="20"/>
          <w:lang w:val="en-US"/>
        </w:rPr>
      </w:pPr>
      <w:r w:rsidRPr="00273084">
        <w:rPr>
          <w:rFonts w:ascii="Palatino Linotype" w:hAnsi="Palatino Linotype"/>
          <w:sz w:val="20"/>
          <w:szCs w:val="20"/>
          <w:lang w:val="en-US"/>
        </w:rPr>
        <w:t>Devnin S.I. Hydroelasticity of Structures under Separated Flow. L.: Shi</w:t>
      </w:r>
      <w:r w:rsidRPr="00273084">
        <w:rPr>
          <w:rFonts w:ascii="Palatino Linotype" w:hAnsi="Palatino Linotype"/>
          <w:sz w:val="20"/>
          <w:szCs w:val="20"/>
          <w:lang w:val="en-US"/>
        </w:rPr>
        <w:t>p</w:t>
      </w:r>
      <w:r w:rsidRPr="00273084">
        <w:rPr>
          <w:rFonts w:ascii="Palatino Linotype" w:hAnsi="Palatino Linotype"/>
          <w:sz w:val="20"/>
          <w:szCs w:val="20"/>
          <w:lang w:val="en-US"/>
        </w:rPr>
        <w:t>building, 1975.   192 p.</w:t>
      </w:r>
    </w:p>
    <w:p w:rsidR="009664A8" w:rsidRPr="00273084" w:rsidRDefault="009664A8" w:rsidP="005A3846">
      <w:pPr>
        <w:pStyle w:val="afa"/>
        <w:numPr>
          <w:ilvl w:val="0"/>
          <w:numId w:val="24"/>
        </w:numPr>
        <w:shd w:val="clear" w:color="auto" w:fill="FFFFFF"/>
        <w:spacing w:after="200" w:line="240" w:lineRule="auto"/>
        <w:ind w:left="2410" w:firstLine="709"/>
        <w:rPr>
          <w:bCs/>
          <w:szCs w:val="20"/>
        </w:rPr>
      </w:pPr>
      <w:r w:rsidRPr="00273084">
        <w:rPr>
          <w:rFonts w:eastAsia="Calibri"/>
          <w:szCs w:val="20"/>
        </w:rPr>
        <w:t>Gimadiev R.Sh. Dynamics of soft shells of the parachute type. Kazan: Kazan. state energy un-t, 2006. 208 p.</w:t>
      </w:r>
    </w:p>
    <w:p w:rsidR="009664A8" w:rsidRPr="00273084" w:rsidRDefault="009664A8" w:rsidP="005A3846">
      <w:pPr>
        <w:pStyle w:val="afa"/>
        <w:numPr>
          <w:ilvl w:val="0"/>
          <w:numId w:val="24"/>
        </w:numPr>
        <w:shd w:val="clear" w:color="auto" w:fill="FFFFFF"/>
        <w:spacing w:after="200" w:line="240" w:lineRule="auto"/>
        <w:ind w:left="2410" w:firstLine="709"/>
        <w:rPr>
          <w:bCs/>
          <w:szCs w:val="20"/>
        </w:rPr>
      </w:pPr>
      <w:r w:rsidRPr="00273084">
        <w:rPr>
          <w:bCs/>
          <w:szCs w:val="20"/>
        </w:rPr>
        <w:t xml:space="preserve">McCombe, John; Haigh, F.R. (1966), </w:t>
      </w:r>
      <w:r w:rsidRPr="00273084">
        <w:rPr>
          <w:bCs/>
          <w:i/>
          <w:iCs/>
          <w:szCs w:val="20"/>
        </w:rPr>
        <w:t>Overhead Line Practice</w:t>
      </w:r>
      <w:r w:rsidRPr="00273084">
        <w:rPr>
          <w:bCs/>
          <w:szCs w:val="20"/>
        </w:rPr>
        <w:t xml:space="preserve"> (3rd ed.), Macdonald. P. 216–219</w:t>
      </w:r>
    </w:p>
    <w:p w:rsidR="009664A8" w:rsidRPr="005A3846" w:rsidRDefault="009664A8" w:rsidP="005A3846">
      <w:pPr>
        <w:pStyle w:val="afa"/>
        <w:numPr>
          <w:ilvl w:val="0"/>
          <w:numId w:val="24"/>
        </w:numPr>
        <w:shd w:val="clear" w:color="auto" w:fill="FFFFFF"/>
        <w:spacing w:after="200" w:line="240" w:lineRule="auto"/>
        <w:ind w:left="2410" w:firstLine="709"/>
        <w:rPr>
          <w:szCs w:val="20"/>
        </w:rPr>
      </w:pPr>
      <w:r w:rsidRPr="00273084">
        <w:rPr>
          <w:bCs/>
          <w:szCs w:val="20"/>
        </w:rPr>
        <w:t xml:space="preserve">Ryan, Hugh (2001), </w:t>
      </w:r>
      <w:r w:rsidRPr="00273084">
        <w:rPr>
          <w:bCs/>
          <w:i/>
          <w:iCs/>
          <w:szCs w:val="20"/>
        </w:rPr>
        <w:t>High Voltage Engineering and Testing</w:t>
      </w:r>
      <w:r w:rsidRPr="00273084">
        <w:rPr>
          <w:bCs/>
          <w:szCs w:val="20"/>
        </w:rPr>
        <w:t>, IET, p. 192,</w:t>
      </w:r>
      <w:hyperlink r:id="rId171" w:tgtFrame="_blank" w:history="1">
        <w:r w:rsidRPr="00273084">
          <w:rPr>
            <w:rStyle w:val="aa"/>
            <w:bCs/>
            <w:color w:val="auto"/>
            <w:szCs w:val="20"/>
          </w:rPr>
          <w:t xml:space="preserve"> ISBN</w:t>
        </w:r>
      </w:hyperlink>
      <w:r w:rsidRPr="00273084">
        <w:rPr>
          <w:bCs/>
          <w:szCs w:val="20"/>
        </w:rPr>
        <w:t xml:space="preserve"> </w:t>
      </w:r>
      <w:hyperlink r:id="rId172" w:tgtFrame="_blank" w:history="1">
        <w:r w:rsidRPr="00273084">
          <w:rPr>
            <w:rStyle w:val="aa"/>
            <w:bCs/>
            <w:color w:val="auto"/>
            <w:szCs w:val="20"/>
          </w:rPr>
          <w:t>0-85296-775-6</w:t>
        </w:r>
      </w:hyperlink>
    </w:p>
    <w:p w:rsidR="005A3846" w:rsidRPr="005A3846" w:rsidRDefault="005A3846" w:rsidP="005A3846">
      <w:pPr>
        <w:pStyle w:val="afd"/>
        <w:numPr>
          <w:ilvl w:val="0"/>
          <w:numId w:val="24"/>
        </w:numPr>
        <w:spacing w:line="240" w:lineRule="auto"/>
        <w:ind w:left="2410" w:firstLine="709"/>
        <w:rPr>
          <w:lang w:val="en-US"/>
        </w:rPr>
      </w:pPr>
      <w:r w:rsidRPr="005A3846">
        <w:rPr>
          <w:bCs/>
          <w:color w:val="000000"/>
          <w:lang w:val="en-US"/>
        </w:rPr>
        <w:t>Pansini, Anthony J. (2004),</w:t>
      </w:r>
      <w:hyperlink r:id="rId173" w:tgtFrame="_blank" w:history="1">
        <w:r w:rsidRPr="005A3846">
          <w:rPr>
            <w:rStyle w:val="aa"/>
            <w:rFonts w:ascii="Palatino Linotype" w:hAnsi="Palatino Linotype"/>
            <w:bCs/>
            <w:color w:val="auto"/>
            <w:sz w:val="20"/>
            <w:szCs w:val="20"/>
            <w:lang w:val="en-US"/>
          </w:rPr>
          <w:t xml:space="preserve"> </w:t>
        </w:r>
        <w:r w:rsidRPr="005A3846">
          <w:rPr>
            <w:rStyle w:val="aa"/>
            <w:rFonts w:ascii="Palatino Linotype" w:hAnsi="Palatino Linotype"/>
            <w:bCs/>
            <w:i/>
            <w:iCs/>
            <w:color w:val="auto"/>
            <w:sz w:val="20"/>
            <w:szCs w:val="20"/>
            <w:lang w:val="en-US"/>
          </w:rPr>
          <w:t>Power Transmission and Distribution</w:t>
        </w:r>
      </w:hyperlink>
      <w:r w:rsidRPr="005A3846">
        <w:rPr>
          <w:bCs/>
          <w:color w:val="000000"/>
          <w:lang w:val="en-US"/>
        </w:rPr>
        <w:t>, Fairmont Press. P. 204–205,</w:t>
      </w:r>
      <w:hyperlink r:id="rId174" w:tgtFrame="_blank" w:history="1">
        <w:r w:rsidRPr="005A3846">
          <w:rPr>
            <w:rStyle w:val="aa"/>
            <w:rFonts w:ascii="Palatino Linotype" w:hAnsi="Palatino Linotype"/>
            <w:bCs/>
            <w:color w:val="auto"/>
            <w:sz w:val="20"/>
            <w:szCs w:val="20"/>
            <w:lang w:val="en-US"/>
          </w:rPr>
          <w:t xml:space="preserve"> ISBN</w:t>
        </w:r>
      </w:hyperlink>
      <w:r w:rsidRPr="005A3846">
        <w:rPr>
          <w:bCs/>
          <w:lang w:val="en-US"/>
        </w:rPr>
        <w:t xml:space="preserve"> </w:t>
      </w:r>
      <w:hyperlink r:id="rId175" w:tgtFrame="_blank" w:history="1">
        <w:r w:rsidRPr="005A3846">
          <w:rPr>
            <w:rStyle w:val="aa"/>
            <w:rFonts w:ascii="Palatino Linotype" w:hAnsi="Palatino Linotype"/>
            <w:bCs/>
            <w:color w:val="auto"/>
            <w:sz w:val="20"/>
            <w:szCs w:val="20"/>
            <w:lang w:val="en-US"/>
          </w:rPr>
          <w:t>0-88173-503-5</w:t>
        </w:r>
      </w:hyperlink>
    </w:p>
    <w:p w:rsidR="005A3846" w:rsidRPr="00273084" w:rsidRDefault="005A3846" w:rsidP="005A3846">
      <w:pPr>
        <w:pStyle w:val="afa"/>
        <w:shd w:val="clear" w:color="auto" w:fill="FFFFFF"/>
        <w:spacing w:after="200" w:line="240" w:lineRule="auto"/>
        <w:ind w:left="720"/>
        <w:rPr>
          <w:szCs w:val="20"/>
        </w:rPr>
      </w:pPr>
    </w:p>
    <w:p w:rsidR="009664A8" w:rsidRPr="009664A8" w:rsidRDefault="009664A8" w:rsidP="00C21D23">
      <w:pPr>
        <w:spacing w:line="360" w:lineRule="auto"/>
        <w:ind w:left="2410" w:firstLine="709"/>
      </w:pPr>
    </w:p>
    <w:p w:rsidR="009664A8" w:rsidRPr="009664A8" w:rsidRDefault="009664A8" w:rsidP="00C21D23">
      <w:pPr>
        <w:spacing w:line="360" w:lineRule="auto"/>
        <w:ind w:left="2410" w:firstLine="709"/>
      </w:pPr>
    </w:p>
    <w:p w:rsidR="00C21D23" w:rsidRPr="009664A8" w:rsidRDefault="00C21D23" w:rsidP="00C21D23">
      <w:pPr>
        <w:spacing w:line="360" w:lineRule="auto"/>
        <w:ind w:left="2410" w:firstLine="709"/>
        <w:jc w:val="center"/>
      </w:pPr>
    </w:p>
    <w:p w:rsidR="00C21D23" w:rsidRPr="00C21D23" w:rsidRDefault="00C21D23" w:rsidP="00540560">
      <w:pPr>
        <w:spacing w:line="360" w:lineRule="auto"/>
        <w:ind w:left="2410" w:firstLine="708"/>
      </w:pPr>
    </w:p>
    <w:p w:rsidR="00540560" w:rsidRPr="00540560" w:rsidRDefault="00540560" w:rsidP="00540560">
      <w:pPr>
        <w:spacing w:line="240" w:lineRule="auto"/>
        <w:ind w:left="2410" w:firstLine="708"/>
      </w:pPr>
    </w:p>
    <w:p w:rsidR="00540560" w:rsidRPr="00540560" w:rsidRDefault="00540560" w:rsidP="00540560">
      <w:pPr>
        <w:spacing w:line="360" w:lineRule="auto"/>
        <w:ind w:left="2410" w:firstLine="708"/>
      </w:pPr>
    </w:p>
    <w:p w:rsidR="00540560" w:rsidRPr="00540560" w:rsidRDefault="00540560" w:rsidP="00540560">
      <w:pPr>
        <w:spacing w:line="240" w:lineRule="auto"/>
        <w:ind w:left="2410" w:firstLine="708"/>
      </w:pPr>
    </w:p>
    <w:p w:rsidR="0020321A" w:rsidRPr="00671A7B" w:rsidRDefault="00540560" w:rsidP="00671A7B">
      <w:pPr>
        <w:spacing w:line="360" w:lineRule="auto"/>
        <w:ind w:firstLine="708"/>
        <w:rPr>
          <w:lang w:val="ru-RU"/>
        </w:rPr>
      </w:pPr>
      <w:r w:rsidRPr="00540560">
        <w:t xml:space="preserve"> </w:t>
      </w:r>
    </w:p>
    <w:sectPr w:rsidR="0020321A" w:rsidRPr="00671A7B" w:rsidSect="00DF6A2D">
      <w:headerReference w:type="even" r:id="rId176"/>
      <w:headerReference w:type="default" r:id="rId177"/>
      <w:footerReference w:type="default" r:id="rId178"/>
      <w:headerReference w:type="first" r:id="rId179"/>
      <w:footerReference w:type="first" r:id="rId180"/>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EA8" w:rsidRDefault="00983EA8">
      <w:pPr>
        <w:spacing w:line="240" w:lineRule="auto"/>
      </w:pPr>
      <w:r>
        <w:separator/>
      </w:r>
    </w:p>
  </w:endnote>
  <w:endnote w:type="continuationSeparator" w:id="1">
    <w:p w:rsidR="00983EA8" w:rsidRDefault="00983E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TimesNewRomanPS-BoldMT">
    <w:altName w:val="MS Mincho"/>
    <w:panose1 w:val="00000000000000000000"/>
    <w:charset w:val="80"/>
    <w:family w:val="auto"/>
    <w:notTrueType/>
    <w:pitch w:val="default"/>
    <w:sig w:usb0="00000203" w:usb1="08070000" w:usb2="00000010" w:usb3="00000000" w:csb0="00020005" w:csb1="00000000"/>
  </w:font>
  <w:font w:name="等线 Light">
    <w:charset w:val="86"/>
    <w:family w:val="auto"/>
    <w:pitch w:val="variable"/>
    <w:sig w:usb0="A00002BF" w:usb1="38CF7CFA" w:usb2="00000016" w:usb3="00000000" w:csb0="0004000F" w:csb1="00000000"/>
  </w:font>
  <w:font w:name="Calibri Light">
    <w:altName w:val="Arial"/>
    <w:charset w:val="00"/>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8D" w:rsidRPr="00032917" w:rsidRDefault="00357C8D" w:rsidP="00357C8D">
    <w:pPr>
      <w:pStyle w:val="a3"/>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2DA" w:rsidRDefault="001432DA" w:rsidP="007B32BE">
    <w:pPr>
      <w:pStyle w:val="MDPIfooterfirstpage"/>
      <w:pBdr>
        <w:top w:val="single" w:sz="4" w:space="0" w:color="000000"/>
      </w:pBdr>
      <w:adjustRightInd w:val="0"/>
      <w:snapToGrid w:val="0"/>
      <w:spacing w:before="480" w:line="100" w:lineRule="exact"/>
      <w:rPr>
        <w:i/>
        <w:szCs w:val="16"/>
      </w:rPr>
    </w:pPr>
  </w:p>
  <w:p w:rsidR="00357C8D" w:rsidRPr="008B308E" w:rsidRDefault="00CF2732" w:rsidP="00B826BC">
    <w:pPr>
      <w:pStyle w:val="MDPIfooterfirstpage"/>
      <w:tabs>
        <w:tab w:val="clear" w:pos="8845"/>
        <w:tab w:val="right" w:pos="10466"/>
      </w:tabs>
      <w:spacing w:line="240" w:lineRule="auto"/>
      <w:jc w:val="both"/>
      <w:rPr>
        <w:lang w:val="fr-CH"/>
      </w:rPr>
    </w:pPr>
    <w:r w:rsidRPr="00CF2732">
      <w:rPr>
        <w:i/>
        <w:szCs w:val="16"/>
      </w:rPr>
      <w:t>Dynamics</w:t>
    </w:r>
    <w:r>
      <w:rPr>
        <w:b/>
        <w:szCs w:val="16"/>
      </w:rPr>
      <w:t xml:space="preserve"> </w:t>
    </w:r>
    <w:r w:rsidR="008A02E5">
      <w:rPr>
        <w:b/>
        <w:szCs w:val="16"/>
      </w:rPr>
      <w:t>2022</w:t>
    </w:r>
    <w:r w:rsidR="00715BD6" w:rsidRPr="00592C55">
      <w:rPr>
        <w:bCs/>
        <w:szCs w:val="16"/>
      </w:rPr>
      <w:t>,</w:t>
    </w:r>
    <w:r w:rsidR="008A02E5">
      <w:rPr>
        <w:bCs/>
        <w:i/>
        <w:szCs w:val="16"/>
      </w:rPr>
      <w:t xml:space="preserve"> 2</w:t>
    </w:r>
    <w:r w:rsidR="00715BD6" w:rsidRPr="00592C55">
      <w:rPr>
        <w:bCs/>
        <w:szCs w:val="16"/>
      </w:rPr>
      <w:t xml:space="preserve">, </w:t>
    </w:r>
    <w:r w:rsidR="006C5EAC">
      <w:rPr>
        <w:bCs/>
        <w:szCs w:val="16"/>
      </w:rPr>
      <w:t>Firstpage–Lastpage</w:t>
    </w:r>
    <w:r w:rsidR="001432DA">
      <w:rPr>
        <w:bCs/>
        <w:szCs w:val="16"/>
      </w:rPr>
      <w:t>. https://doi.org/10.3390/xxxxx</w:t>
    </w:r>
    <w:r w:rsidR="00B826BC" w:rsidRPr="008B308E">
      <w:rPr>
        <w:lang w:val="fr-CH"/>
      </w:rPr>
      <w:tab/>
    </w:r>
    <w:r w:rsidR="00357C8D" w:rsidRPr="008B308E">
      <w:rPr>
        <w:lang w:val="fr-CH"/>
      </w:rPr>
      <w:t>www.mdpi.com/journal/</w:t>
    </w:r>
    <w:r w:rsidRPr="00CF2732">
      <w:rPr>
        <w:lang w:val="fr-CH"/>
      </w:rPr>
      <w:t>dynamics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EA8" w:rsidRDefault="00983EA8">
      <w:pPr>
        <w:spacing w:line="240" w:lineRule="auto"/>
      </w:pPr>
      <w:r>
        <w:separator/>
      </w:r>
    </w:p>
  </w:footnote>
  <w:footnote w:type="continuationSeparator" w:id="1">
    <w:p w:rsidR="00983EA8" w:rsidRDefault="00983EA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8D" w:rsidRDefault="00357C8D" w:rsidP="00357C8D">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2DA" w:rsidRDefault="00CF2732" w:rsidP="00B826BC">
    <w:pPr>
      <w:tabs>
        <w:tab w:val="right" w:pos="10466"/>
      </w:tabs>
      <w:adjustRightInd w:val="0"/>
      <w:snapToGrid w:val="0"/>
      <w:spacing w:line="240" w:lineRule="auto"/>
      <w:rPr>
        <w:sz w:val="16"/>
      </w:rPr>
    </w:pPr>
    <w:r w:rsidRPr="00CF2732">
      <w:rPr>
        <w:i/>
        <w:sz w:val="16"/>
      </w:rPr>
      <w:t>Dynamics</w:t>
    </w:r>
    <w:r>
      <w:rPr>
        <w:b/>
        <w:sz w:val="16"/>
      </w:rPr>
      <w:t xml:space="preserve"> </w:t>
    </w:r>
    <w:r w:rsidR="008A02E5">
      <w:rPr>
        <w:b/>
        <w:sz w:val="16"/>
      </w:rPr>
      <w:t>2022</w:t>
    </w:r>
    <w:r w:rsidR="00715BD6" w:rsidRPr="00812671">
      <w:rPr>
        <w:sz w:val="16"/>
      </w:rPr>
      <w:t>,</w:t>
    </w:r>
    <w:r w:rsidR="008A02E5">
      <w:rPr>
        <w:i/>
        <w:sz w:val="16"/>
      </w:rPr>
      <w:t xml:space="preserve"> 2</w:t>
    </w:r>
    <w:r w:rsidR="00715BD6">
      <w:rPr>
        <w:sz w:val="16"/>
      </w:rPr>
      <w:t>, FOR PEER REVIEW</w:t>
    </w:r>
    <w:r w:rsidR="00B826BC">
      <w:rPr>
        <w:sz w:val="16"/>
      </w:rPr>
      <w:tab/>
    </w:r>
    <w:r w:rsidR="008641BB">
      <w:rPr>
        <w:sz w:val="16"/>
      </w:rPr>
      <w:fldChar w:fldCharType="begin"/>
    </w:r>
    <w:r w:rsidR="003D55AB">
      <w:rPr>
        <w:sz w:val="16"/>
      </w:rPr>
      <w:instrText xml:space="preserve"> PAGE   \* MERGEFORMAT </w:instrText>
    </w:r>
    <w:r w:rsidR="008641BB">
      <w:rPr>
        <w:sz w:val="16"/>
      </w:rPr>
      <w:fldChar w:fldCharType="separate"/>
    </w:r>
    <w:r w:rsidR="00671A7B">
      <w:rPr>
        <w:sz w:val="16"/>
      </w:rPr>
      <w:t>5</w:t>
    </w:r>
    <w:r w:rsidR="008641BB">
      <w:rPr>
        <w:sz w:val="16"/>
      </w:rPr>
      <w:fldChar w:fldCharType="end"/>
    </w:r>
  </w:p>
  <w:p w:rsidR="00357C8D" w:rsidRPr="007A5CE1" w:rsidRDefault="00357C8D" w:rsidP="007B32BE">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87" w:type="dxa"/>
      <w:tblCellMar>
        <w:left w:w="0" w:type="dxa"/>
        <w:right w:w="0" w:type="dxa"/>
      </w:tblCellMar>
      <w:tblLook w:val="04A0"/>
    </w:tblPr>
    <w:tblGrid>
      <w:gridCol w:w="3679"/>
      <w:gridCol w:w="4535"/>
      <w:gridCol w:w="2273"/>
    </w:tblGrid>
    <w:tr w:rsidR="001432DA" w:rsidRPr="00B826BC" w:rsidTr="00B826BC">
      <w:trPr>
        <w:trHeight w:val="686"/>
      </w:trPr>
      <w:tc>
        <w:tcPr>
          <w:tcW w:w="3679" w:type="dxa"/>
          <w:shd w:val="clear" w:color="auto" w:fill="auto"/>
          <w:vAlign w:val="center"/>
        </w:tcPr>
        <w:p w:rsidR="001432DA" w:rsidRPr="00B84051" w:rsidRDefault="00454A0B" w:rsidP="00B826BC">
          <w:pPr>
            <w:pStyle w:val="a5"/>
            <w:pBdr>
              <w:bottom w:val="none" w:sz="0" w:space="0" w:color="auto"/>
            </w:pBdr>
            <w:jc w:val="left"/>
            <w:rPr>
              <w:rFonts w:eastAsia="等线"/>
              <w:b/>
              <w:bCs/>
            </w:rPr>
          </w:pPr>
          <w:r w:rsidRPr="00B84051">
            <w:rPr>
              <w:rFonts w:eastAsia="等线"/>
              <w:b/>
              <w:bCs/>
              <w:lang w:val="ru-RU" w:eastAsia="ru-RU"/>
            </w:rPr>
            <w:drawing>
              <wp:inline distT="0" distB="0" distL="0" distR="0">
                <wp:extent cx="1260475" cy="394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0475" cy="394970"/>
                        </a:xfrm>
                        <a:prstGeom prst="rect">
                          <a:avLst/>
                        </a:prstGeom>
                        <a:noFill/>
                        <a:ln>
                          <a:noFill/>
                        </a:ln>
                      </pic:spPr>
                    </pic:pic>
                  </a:graphicData>
                </a:graphic>
              </wp:inline>
            </w:drawing>
          </w:r>
        </w:p>
      </w:tc>
      <w:tc>
        <w:tcPr>
          <w:tcW w:w="4535" w:type="dxa"/>
          <w:shd w:val="clear" w:color="auto" w:fill="auto"/>
          <w:vAlign w:val="center"/>
        </w:tcPr>
        <w:p w:rsidR="001432DA" w:rsidRPr="00B84051" w:rsidRDefault="001432DA" w:rsidP="00B826BC">
          <w:pPr>
            <w:pStyle w:val="a5"/>
            <w:pBdr>
              <w:bottom w:val="none" w:sz="0" w:space="0" w:color="auto"/>
            </w:pBdr>
            <w:rPr>
              <w:rFonts w:eastAsia="等线"/>
              <w:b/>
              <w:bCs/>
            </w:rPr>
          </w:pPr>
        </w:p>
      </w:tc>
      <w:tc>
        <w:tcPr>
          <w:tcW w:w="2273" w:type="dxa"/>
          <w:shd w:val="clear" w:color="auto" w:fill="auto"/>
          <w:vAlign w:val="center"/>
        </w:tcPr>
        <w:p w:rsidR="001432DA" w:rsidRPr="00B84051" w:rsidRDefault="00454A0B" w:rsidP="00B826BC">
          <w:pPr>
            <w:pStyle w:val="a5"/>
            <w:pBdr>
              <w:bottom w:val="none" w:sz="0" w:space="0" w:color="auto"/>
            </w:pBdr>
            <w:jc w:val="right"/>
            <w:rPr>
              <w:rFonts w:eastAsia="等线"/>
              <w:b/>
              <w:bCs/>
            </w:rPr>
          </w:pPr>
          <w:r w:rsidRPr="00B84051">
            <w:rPr>
              <w:rFonts w:eastAsia="等线"/>
              <w:b/>
              <w:bCs/>
              <w:lang w:val="ru-RU" w:eastAsia="ru-RU"/>
            </w:rPr>
            <w:drawing>
              <wp:inline distT="0" distB="0" distL="0" distR="0">
                <wp:extent cx="540385" cy="35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385" cy="353060"/>
                        </a:xfrm>
                        <a:prstGeom prst="rect">
                          <a:avLst/>
                        </a:prstGeom>
                        <a:noFill/>
                        <a:ln>
                          <a:noFill/>
                        </a:ln>
                      </pic:spPr>
                    </pic:pic>
                  </a:graphicData>
                </a:graphic>
              </wp:inline>
            </w:drawing>
          </w:r>
        </w:p>
      </w:tc>
    </w:tr>
  </w:tbl>
  <w:p w:rsidR="00357C8D" w:rsidRPr="001432DA" w:rsidRDefault="00357C8D" w:rsidP="007B32BE">
    <w:pPr>
      <w:pBdr>
        <w:bottom w:val="single" w:sz="4" w:space="1" w:color="000000"/>
      </w:pBdr>
      <w:adjustRightInd w:val="0"/>
      <w:snapToGrid w:val="0"/>
      <w:spacing w:line="100" w:lineRule="exact"/>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113D1"/>
    <w:multiLevelType w:val="hybridMultilevel"/>
    <w:tmpl w:val="69985FE0"/>
    <w:lvl w:ilvl="0" w:tplc="58BA502E">
      <w:start w:val="1"/>
      <w:numFmt w:val="decimal"/>
      <w:lvlRestart w:val="0"/>
      <w:pStyle w:val="MDPI71Referenc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F4537B"/>
    <w:multiLevelType w:val="hybridMultilevel"/>
    <w:tmpl w:val="2466E2B4"/>
    <w:lvl w:ilvl="0" w:tplc="32B237C0">
      <w:start w:val="1"/>
      <w:numFmt w:val="decimal"/>
      <w:lvlRestart w:val="0"/>
      <w:pStyle w:val="MDPI37itemize"/>
      <w:lvlText w:val="%1."/>
      <w:lvlJc w:val="left"/>
      <w:pPr>
        <w:ind w:left="3033" w:hanging="425"/>
      </w:pPr>
      <w:rPr>
        <w:vertAlign w:val="superscript"/>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
    <w:nsid w:val="18B468F5"/>
    <w:multiLevelType w:val="hybridMultilevel"/>
    <w:tmpl w:val="BAFA7D80"/>
    <w:lvl w:ilvl="0" w:tplc="836E82EA">
      <w:start w:val="1"/>
      <w:numFmt w:val="bullet"/>
      <w:lvlRestart w:val="0"/>
      <w:pStyle w:val="MDPI38bullet"/>
      <w:lvlText w:val=""/>
      <w:lvlJc w:val="left"/>
      <w:pPr>
        <w:ind w:left="3033" w:hanging="425"/>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F3F2619"/>
    <w:multiLevelType w:val="hybridMultilevel"/>
    <w:tmpl w:val="FB827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214F27"/>
    <w:multiLevelType w:val="hybridMultilevel"/>
    <w:tmpl w:val="3D3CAE2E"/>
    <w:lvl w:ilvl="0" w:tplc="4E6AAC4A">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3">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2"/>
  </w:num>
  <w:num w:numId="7">
    <w:abstractNumId w:val="3"/>
  </w:num>
  <w:num w:numId="8">
    <w:abstractNumId w:val="12"/>
  </w:num>
  <w:num w:numId="9">
    <w:abstractNumId w:val="3"/>
  </w:num>
  <w:num w:numId="10">
    <w:abstractNumId w:val="12"/>
  </w:num>
  <w:num w:numId="11">
    <w:abstractNumId w:val="3"/>
  </w:num>
  <w:num w:numId="12">
    <w:abstractNumId w:val="13"/>
  </w:num>
  <w:num w:numId="13">
    <w:abstractNumId w:val="12"/>
  </w:num>
  <w:num w:numId="14">
    <w:abstractNumId w:val="3"/>
  </w:num>
  <w:num w:numId="15">
    <w:abstractNumId w:val="2"/>
  </w:num>
  <w:num w:numId="16">
    <w:abstractNumId w:val="11"/>
  </w:num>
  <w:num w:numId="17">
    <w:abstractNumId w:val="0"/>
  </w:num>
  <w:num w:numId="18">
    <w:abstractNumId w:val="12"/>
  </w:num>
  <w:num w:numId="19">
    <w:abstractNumId w:val="3"/>
  </w:num>
  <w:num w:numId="20">
    <w:abstractNumId w:val="2"/>
  </w:num>
  <w:num w:numId="21">
    <w:abstractNumId w:val="10"/>
  </w:num>
  <w:num w:numId="22">
    <w:abstractNumId w:val="1"/>
  </w:num>
  <w:num w:numId="23">
    <w:abstractNumId w:val="0"/>
  </w:num>
  <w:num w:numId="24">
    <w:abstractNumId w:val="9"/>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stylePaneFormatFilter w:val="1021"/>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10AE"/>
    <w:rsid w:val="000019D8"/>
    <w:rsid w:val="00001E6B"/>
    <w:rsid w:val="0000474A"/>
    <w:rsid w:val="00006F9A"/>
    <w:rsid w:val="00015453"/>
    <w:rsid w:val="00021F00"/>
    <w:rsid w:val="0002300C"/>
    <w:rsid w:val="000262EB"/>
    <w:rsid w:val="00041D95"/>
    <w:rsid w:val="0005739A"/>
    <w:rsid w:val="00087BC0"/>
    <w:rsid w:val="00087CA2"/>
    <w:rsid w:val="0009429F"/>
    <w:rsid w:val="000A6533"/>
    <w:rsid w:val="000B6538"/>
    <w:rsid w:val="000C0FC2"/>
    <w:rsid w:val="000C1A25"/>
    <w:rsid w:val="000C442C"/>
    <w:rsid w:val="000E17C2"/>
    <w:rsid w:val="00104CB6"/>
    <w:rsid w:val="00113E3A"/>
    <w:rsid w:val="0011727A"/>
    <w:rsid w:val="001432DA"/>
    <w:rsid w:val="00154436"/>
    <w:rsid w:val="001A07E2"/>
    <w:rsid w:val="001A6A5A"/>
    <w:rsid w:val="001B5EDE"/>
    <w:rsid w:val="001C4EF2"/>
    <w:rsid w:val="001C6226"/>
    <w:rsid w:val="001D1C27"/>
    <w:rsid w:val="001D25D3"/>
    <w:rsid w:val="001E2AEB"/>
    <w:rsid w:val="001F462D"/>
    <w:rsid w:val="0020321A"/>
    <w:rsid w:val="002203C4"/>
    <w:rsid w:val="00240AA5"/>
    <w:rsid w:val="00262F25"/>
    <w:rsid w:val="0026577E"/>
    <w:rsid w:val="00274D95"/>
    <w:rsid w:val="00280F25"/>
    <w:rsid w:val="00290637"/>
    <w:rsid w:val="0029303F"/>
    <w:rsid w:val="00294CBF"/>
    <w:rsid w:val="00297194"/>
    <w:rsid w:val="002A08F2"/>
    <w:rsid w:val="002C06CE"/>
    <w:rsid w:val="002C5B08"/>
    <w:rsid w:val="002E3566"/>
    <w:rsid w:val="002F1DA9"/>
    <w:rsid w:val="00314479"/>
    <w:rsid w:val="00314AE4"/>
    <w:rsid w:val="00325CF8"/>
    <w:rsid w:val="00326141"/>
    <w:rsid w:val="0034278A"/>
    <w:rsid w:val="0034365E"/>
    <w:rsid w:val="00355601"/>
    <w:rsid w:val="00357C8D"/>
    <w:rsid w:val="00382DB9"/>
    <w:rsid w:val="00392994"/>
    <w:rsid w:val="00393BA5"/>
    <w:rsid w:val="003977A3"/>
    <w:rsid w:val="003A268B"/>
    <w:rsid w:val="003D4857"/>
    <w:rsid w:val="003D4BE4"/>
    <w:rsid w:val="003D55AB"/>
    <w:rsid w:val="003D75BA"/>
    <w:rsid w:val="003E4E32"/>
    <w:rsid w:val="003F2DA1"/>
    <w:rsid w:val="00400F06"/>
    <w:rsid w:val="00401D30"/>
    <w:rsid w:val="00402233"/>
    <w:rsid w:val="00402836"/>
    <w:rsid w:val="00404E3B"/>
    <w:rsid w:val="004142C7"/>
    <w:rsid w:val="00416C21"/>
    <w:rsid w:val="004225B0"/>
    <w:rsid w:val="004264DC"/>
    <w:rsid w:val="004411A5"/>
    <w:rsid w:val="00454A0B"/>
    <w:rsid w:val="0046214A"/>
    <w:rsid w:val="00485D91"/>
    <w:rsid w:val="00492FB8"/>
    <w:rsid w:val="00493255"/>
    <w:rsid w:val="00495FC7"/>
    <w:rsid w:val="00496169"/>
    <w:rsid w:val="004A6576"/>
    <w:rsid w:val="004B7429"/>
    <w:rsid w:val="004C2F03"/>
    <w:rsid w:val="004C4A30"/>
    <w:rsid w:val="004D5F4D"/>
    <w:rsid w:val="00507516"/>
    <w:rsid w:val="00507E1C"/>
    <w:rsid w:val="00540560"/>
    <w:rsid w:val="00547A54"/>
    <w:rsid w:val="005577F2"/>
    <w:rsid w:val="00567580"/>
    <w:rsid w:val="0056777B"/>
    <w:rsid w:val="00570A0E"/>
    <w:rsid w:val="00592C55"/>
    <w:rsid w:val="005963C5"/>
    <w:rsid w:val="005A3846"/>
    <w:rsid w:val="005A7B60"/>
    <w:rsid w:val="005A7CC2"/>
    <w:rsid w:val="005C5FB9"/>
    <w:rsid w:val="006218B8"/>
    <w:rsid w:val="00622838"/>
    <w:rsid w:val="006240DF"/>
    <w:rsid w:val="00634001"/>
    <w:rsid w:val="00637CD2"/>
    <w:rsid w:val="00667913"/>
    <w:rsid w:val="00671A7B"/>
    <w:rsid w:val="00685F96"/>
    <w:rsid w:val="00692393"/>
    <w:rsid w:val="006A5D76"/>
    <w:rsid w:val="006B4C90"/>
    <w:rsid w:val="006C087B"/>
    <w:rsid w:val="006C10AE"/>
    <w:rsid w:val="006C3990"/>
    <w:rsid w:val="006C5EAC"/>
    <w:rsid w:val="006C6DFD"/>
    <w:rsid w:val="006D5B0D"/>
    <w:rsid w:val="006E2BCF"/>
    <w:rsid w:val="007018DC"/>
    <w:rsid w:val="00705D61"/>
    <w:rsid w:val="00706D77"/>
    <w:rsid w:val="00715BD6"/>
    <w:rsid w:val="007218D7"/>
    <w:rsid w:val="007B0434"/>
    <w:rsid w:val="007B32BE"/>
    <w:rsid w:val="007B5D90"/>
    <w:rsid w:val="007D41C0"/>
    <w:rsid w:val="007F4ED6"/>
    <w:rsid w:val="007F6122"/>
    <w:rsid w:val="00803B21"/>
    <w:rsid w:val="00806CA4"/>
    <w:rsid w:val="00816BBE"/>
    <w:rsid w:val="00851192"/>
    <w:rsid w:val="008539A7"/>
    <w:rsid w:val="00853B85"/>
    <w:rsid w:val="00855334"/>
    <w:rsid w:val="00855FD5"/>
    <w:rsid w:val="008641BB"/>
    <w:rsid w:val="00871DEA"/>
    <w:rsid w:val="00872E35"/>
    <w:rsid w:val="008A0042"/>
    <w:rsid w:val="008A02E5"/>
    <w:rsid w:val="008D0B41"/>
    <w:rsid w:val="008E1862"/>
    <w:rsid w:val="008F6E8C"/>
    <w:rsid w:val="009035B8"/>
    <w:rsid w:val="00905189"/>
    <w:rsid w:val="00912374"/>
    <w:rsid w:val="00914275"/>
    <w:rsid w:val="00933CA4"/>
    <w:rsid w:val="00933F15"/>
    <w:rsid w:val="00961CD6"/>
    <w:rsid w:val="009664A8"/>
    <w:rsid w:val="00966F10"/>
    <w:rsid w:val="00970559"/>
    <w:rsid w:val="00970888"/>
    <w:rsid w:val="00983EA8"/>
    <w:rsid w:val="00985411"/>
    <w:rsid w:val="00995F53"/>
    <w:rsid w:val="00996419"/>
    <w:rsid w:val="009A60FF"/>
    <w:rsid w:val="009B00DA"/>
    <w:rsid w:val="009B1874"/>
    <w:rsid w:val="009C5893"/>
    <w:rsid w:val="009D582A"/>
    <w:rsid w:val="009F70E6"/>
    <w:rsid w:val="00A06A1B"/>
    <w:rsid w:val="00A1544C"/>
    <w:rsid w:val="00A460EA"/>
    <w:rsid w:val="00A6577F"/>
    <w:rsid w:val="00A73B50"/>
    <w:rsid w:val="00A7706E"/>
    <w:rsid w:val="00A8420D"/>
    <w:rsid w:val="00A860BD"/>
    <w:rsid w:val="00AD3640"/>
    <w:rsid w:val="00AD4E9B"/>
    <w:rsid w:val="00AE6F27"/>
    <w:rsid w:val="00AF63F6"/>
    <w:rsid w:val="00B009F2"/>
    <w:rsid w:val="00B22ED2"/>
    <w:rsid w:val="00B27BDC"/>
    <w:rsid w:val="00B410B3"/>
    <w:rsid w:val="00B66EC1"/>
    <w:rsid w:val="00B726D5"/>
    <w:rsid w:val="00B826BC"/>
    <w:rsid w:val="00B84051"/>
    <w:rsid w:val="00B84AAD"/>
    <w:rsid w:val="00B84BC1"/>
    <w:rsid w:val="00BB2F8E"/>
    <w:rsid w:val="00BC2D10"/>
    <w:rsid w:val="00BD47A6"/>
    <w:rsid w:val="00BF1C47"/>
    <w:rsid w:val="00BF4FF8"/>
    <w:rsid w:val="00BF5D96"/>
    <w:rsid w:val="00C11B25"/>
    <w:rsid w:val="00C1439D"/>
    <w:rsid w:val="00C15535"/>
    <w:rsid w:val="00C17D2C"/>
    <w:rsid w:val="00C203A8"/>
    <w:rsid w:val="00C21D23"/>
    <w:rsid w:val="00C22B21"/>
    <w:rsid w:val="00C449CD"/>
    <w:rsid w:val="00C57847"/>
    <w:rsid w:val="00C6750D"/>
    <w:rsid w:val="00C75E0E"/>
    <w:rsid w:val="00C76749"/>
    <w:rsid w:val="00C834DA"/>
    <w:rsid w:val="00C86FD3"/>
    <w:rsid w:val="00CA1D13"/>
    <w:rsid w:val="00CA6FBF"/>
    <w:rsid w:val="00CB23DB"/>
    <w:rsid w:val="00CB5986"/>
    <w:rsid w:val="00CC1960"/>
    <w:rsid w:val="00CE14C0"/>
    <w:rsid w:val="00CE2BB5"/>
    <w:rsid w:val="00CF2732"/>
    <w:rsid w:val="00CF33B9"/>
    <w:rsid w:val="00CF3E9B"/>
    <w:rsid w:val="00D0452F"/>
    <w:rsid w:val="00D06DB4"/>
    <w:rsid w:val="00D15FBD"/>
    <w:rsid w:val="00D27F41"/>
    <w:rsid w:val="00D50353"/>
    <w:rsid w:val="00D578F2"/>
    <w:rsid w:val="00D72E82"/>
    <w:rsid w:val="00D7685F"/>
    <w:rsid w:val="00D76EFE"/>
    <w:rsid w:val="00DA0252"/>
    <w:rsid w:val="00DA3E9F"/>
    <w:rsid w:val="00DB65CB"/>
    <w:rsid w:val="00DD38BD"/>
    <w:rsid w:val="00DF6A2D"/>
    <w:rsid w:val="00E13EE8"/>
    <w:rsid w:val="00E32637"/>
    <w:rsid w:val="00E548E8"/>
    <w:rsid w:val="00E559BE"/>
    <w:rsid w:val="00EA1A0C"/>
    <w:rsid w:val="00EB34C8"/>
    <w:rsid w:val="00EB40F9"/>
    <w:rsid w:val="00EB730D"/>
    <w:rsid w:val="00EC2CB7"/>
    <w:rsid w:val="00ED3391"/>
    <w:rsid w:val="00ED63AE"/>
    <w:rsid w:val="00F1134E"/>
    <w:rsid w:val="00F159D6"/>
    <w:rsid w:val="00F26CD7"/>
    <w:rsid w:val="00F41D77"/>
    <w:rsid w:val="00F568D4"/>
    <w:rsid w:val="00F61547"/>
    <w:rsid w:val="00F633CB"/>
    <w:rsid w:val="00F74709"/>
    <w:rsid w:val="00FA2DB6"/>
    <w:rsid w:val="00FA4695"/>
    <w:rsid w:val="00FD4789"/>
    <w:rsid w:val="00FE240C"/>
    <w:rsid w:val="00FE4431"/>
    <w:rsid w:val="00FE5A31"/>
    <w:rsid w:val="00FF47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21A"/>
    <w:pPr>
      <w:spacing w:line="260" w:lineRule="atLeast"/>
      <w:jc w:val="both"/>
    </w:pPr>
    <w:rPr>
      <w:rFonts w:ascii="Palatino Linotype" w:hAnsi="Palatino Linotype"/>
      <w:noProof/>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next w:val="a"/>
    <w:qFormat/>
    <w:rsid w:val="0020321A"/>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20321A"/>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20321A"/>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20321A"/>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20321A"/>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rsid w:val="0020321A"/>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a"/>
    <w:qFormat/>
    <w:rsid w:val="0020321A"/>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20321A"/>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a3">
    <w:name w:val="footer"/>
    <w:basedOn w:val="a"/>
    <w:link w:val="a4"/>
    <w:uiPriority w:val="99"/>
    <w:rsid w:val="0020321A"/>
    <w:pPr>
      <w:tabs>
        <w:tab w:val="center" w:pos="4153"/>
        <w:tab w:val="right" w:pos="8306"/>
      </w:tabs>
      <w:snapToGrid w:val="0"/>
      <w:spacing w:line="240" w:lineRule="atLeast"/>
    </w:pPr>
    <w:rPr>
      <w:szCs w:val="18"/>
    </w:rPr>
  </w:style>
  <w:style w:type="character" w:customStyle="1" w:styleId="a4">
    <w:name w:val="Нижний колонтитул Знак"/>
    <w:link w:val="a3"/>
    <w:uiPriority w:val="99"/>
    <w:rsid w:val="0020321A"/>
    <w:rPr>
      <w:rFonts w:ascii="Palatino Linotype" w:hAnsi="Palatino Linotype"/>
      <w:noProof/>
      <w:color w:val="000000"/>
      <w:szCs w:val="18"/>
    </w:rPr>
  </w:style>
  <w:style w:type="paragraph" w:styleId="a5">
    <w:name w:val="header"/>
    <w:basedOn w:val="a"/>
    <w:link w:val="a6"/>
    <w:uiPriority w:val="99"/>
    <w:rsid w:val="0020321A"/>
    <w:pPr>
      <w:pBdr>
        <w:bottom w:val="single" w:sz="6" w:space="1" w:color="auto"/>
      </w:pBdr>
      <w:tabs>
        <w:tab w:val="center" w:pos="4153"/>
        <w:tab w:val="right" w:pos="8306"/>
      </w:tabs>
      <w:snapToGrid w:val="0"/>
      <w:spacing w:line="240" w:lineRule="atLeast"/>
      <w:jc w:val="center"/>
    </w:pPr>
    <w:rPr>
      <w:szCs w:val="18"/>
    </w:rPr>
  </w:style>
  <w:style w:type="character" w:customStyle="1" w:styleId="a6">
    <w:name w:val="Верхний колонтитул Знак"/>
    <w:link w:val="a5"/>
    <w:uiPriority w:val="99"/>
    <w:rsid w:val="0020321A"/>
    <w:rPr>
      <w:rFonts w:ascii="Palatino Linotype" w:hAnsi="Palatino Linotype"/>
      <w:noProof/>
      <w:color w:val="000000"/>
      <w:szCs w:val="18"/>
    </w:rPr>
  </w:style>
  <w:style w:type="paragraph" w:customStyle="1" w:styleId="MDPIheaderjournallogo">
    <w:name w:val="MDPI_header_journal_logo"/>
    <w:qFormat/>
    <w:rsid w:val="0020321A"/>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20321A"/>
    <w:pPr>
      <w:ind w:firstLine="0"/>
    </w:pPr>
  </w:style>
  <w:style w:type="paragraph" w:customStyle="1" w:styleId="MDPI31text">
    <w:name w:val="MDPI_3.1_text"/>
    <w:qFormat/>
    <w:rsid w:val="00C15535"/>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20321A"/>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20321A"/>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20321A"/>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20321A"/>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F26CD7"/>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F26CD7"/>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20321A"/>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20321A"/>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20321A"/>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4B742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20321A"/>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20321A"/>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20321A"/>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20321A"/>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20321A"/>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20321A"/>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20321A"/>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20321A"/>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20321A"/>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F26CD7"/>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a7">
    <w:name w:val="Balloon Text"/>
    <w:basedOn w:val="a"/>
    <w:link w:val="a8"/>
    <w:uiPriority w:val="99"/>
    <w:rsid w:val="0020321A"/>
    <w:rPr>
      <w:rFonts w:cs="Tahoma"/>
      <w:szCs w:val="18"/>
    </w:rPr>
  </w:style>
  <w:style w:type="character" w:customStyle="1" w:styleId="a8">
    <w:name w:val="Текст выноски Знак"/>
    <w:link w:val="a7"/>
    <w:uiPriority w:val="99"/>
    <w:rsid w:val="0020321A"/>
    <w:rPr>
      <w:rFonts w:ascii="Palatino Linotype" w:hAnsi="Palatino Linotype" w:cs="Tahoma"/>
      <w:noProof/>
      <w:color w:val="000000"/>
      <w:szCs w:val="18"/>
    </w:rPr>
  </w:style>
  <w:style w:type="character" w:styleId="a9">
    <w:name w:val="line number"/>
    <w:uiPriority w:val="99"/>
    <w:rsid w:val="00DF6A2D"/>
    <w:rPr>
      <w:rFonts w:ascii="Palatino Linotype" w:hAnsi="Palatino Linotype"/>
      <w:sz w:val="16"/>
    </w:rPr>
  </w:style>
  <w:style w:type="table" w:customStyle="1" w:styleId="MDPI41threelinetable">
    <w:name w:val="MDPI_4.1_three_line_table"/>
    <w:basedOn w:val="a1"/>
    <w:uiPriority w:val="99"/>
    <w:rsid w:val="0020321A"/>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a">
    <w:name w:val="Hyperlink"/>
    <w:uiPriority w:val="99"/>
    <w:rsid w:val="0020321A"/>
    <w:rPr>
      <w:color w:val="0000FF"/>
      <w:u w:val="single"/>
    </w:rPr>
  </w:style>
  <w:style w:type="character" w:customStyle="1" w:styleId="UnresolvedMention">
    <w:name w:val="Unresolved Mention"/>
    <w:uiPriority w:val="99"/>
    <w:semiHidden/>
    <w:unhideWhenUsed/>
    <w:rsid w:val="0034278A"/>
    <w:rPr>
      <w:color w:val="605E5C"/>
      <w:shd w:val="clear" w:color="auto" w:fill="E1DFDD"/>
    </w:rPr>
  </w:style>
  <w:style w:type="table" w:styleId="ab">
    <w:name w:val="Table Grid"/>
    <w:basedOn w:val="a1"/>
    <w:uiPriority w:val="59"/>
    <w:rsid w:val="0020321A"/>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a1"/>
    <w:uiPriority w:val="44"/>
    <w:rsid w:val="00853B8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20321A"/>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20321A"/>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20321A"/>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8A02E5"/>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20321A"/>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20321A"/>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20321A"/>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20321A"/>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20321A"/>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20321A"/>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20321A"/>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20321A"/>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20321A"/>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20321A"/>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a1"/>
    <w:uiPriority w:val="99"/>
    <w:rsid w:val="0020321A"/>
    <w:rPr>
      <w:rFonts w:ascii="Palatino Linotype" w:hAnsi="Palatino Linotype"/>
      <w:color w:val="000000"/>
      <w:lang w:val="en-CA" w:eastAsia="en-US"/>
    </w:rPr>
    <w:tblPr>
      <w:tblInd w:w="0" w:type="dxa"/>
      <w:tblCellMar>
        <w:top w:w="0" w:type="dxa"/>
        <w:left w:w="0" w:type="dxa"/>
        <w:bottom w:w="0" w:type="dxa"/>
        <w:right w:w="0" w:type="dxa"/>
      </w:tblCellMar>
    </w:tblPr>
  </w:style>
  <w:style w:type="paragraph" w:customStyle="1" w:styleId="MDPItext">
    <w:name w:val="MDPI_text"/>
    <w:qFormat/>
    <w:rsid w:val="0020321A"/>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20321A"/>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20321A"/>
  </w:style>
  <w:style w:type="paragraph" w:styleId="ac">
    <w:name w:val="Bibliography"/>
    <w:basedOn w:val="a"/>
    <w:next w:val="a"/>
    <w:uiPriority w:val="37"/>
    <w:semiHidden/>
    <w:unhideWhenUsed/>
    <w:rsid w:val="0020321A"/>
  </w:style>
  <w:style w:type="paragraph" w:styleId="ad">
    <w:name w:val="Body Text"/>
    <w:link w:val="ae"/>
    <w:rsid w:val="0020321A"/>
    <w:pPr>
      <w:spacing w:after="120" w:line="340" w:lineRule="atLeast"/>
      <w:jc w:val="both"/>
    </w:pPr>
    <w:rPr>
      <w:rFonts w:ascii="Palatino Linotype" w:hAnsi="Palatino Linotype"/>
      <w:color w:val="000000"/>
      <w:sz w:val="24"/>
      <w:lang w:eastAsia="de-DE"/>
    </w:rPr>
  </w:style>
  <w:style w:type="character" w:customStyle="1" w:styleId="ae">
    <w:name w:val="Основной текст Знак"/>
    <w:link w:val="ad"/>
    <w:rsid w:val="0020321A"/>
    <w:rPr>
      <w:rFonts w:ascii="Palatino Linotype" w:hAnsi="Palatino Linotype"/>
      <w:color w:val="000000"/>
      <w:sz w:val="24"/>
      <w:lang w:eastAsia="de-DE"/>
    </w:rPr>
  </w:style>
  <w:style w:type="character" w:styleId="af">
    <w:name w:val="annotation reference"/>
    <w:rsid w:val="0020321A"/>
    <w:rPr>
      <w:sz w:val="21"/>
      <w:szCs w:val="21"/>
    </w:rPr>
  </w:style>
  <w:style w:type="paragraph" w:styleId="af0">
    <w:name w:val="annotation text"/>
    <w:basedOn w:val="a"/>
    <w:link w:val="af1"/>
    <w:rsid w:val="0020321A"/>
  </w:style>
  <w:style w:type="character" w:customStyle="1" w:styleId="af1">
    <w:name w:val="Текст примечания Знак"/>
    <w:link w:val="af0"/>
    <w:rsid w:val="0020321A"/>
    <w:rPr>
      <w:rFonts w:ascii="Palatino Linotype" w:hAnsi="Palatino Linotype"/>
      <w:noProof/>
      <w:color w:val="000000"/>
    </w:rPr>
  </w:style>
  <w:style w:type="paragraph" w:styleId="af2">
    <w:name w:val="annotation subject"/>
    <w:basedOn w:val="af0"/>
    <w:next w:val="af0"/>
    <w:link w:val="af3"/>
    <w:rsid w:val="0020321A"/>
    <w:rPr>
      <w:b/>
      <w:bCs/>
    </w:rPr>
  </w:style>
  <w:style w:type="character" w:customStyle="1" w:styleId="af3">
    <w:name w:val="Тема примечания Знак"/>
    <w:link w:val="af2"/>
    <w:rsid w:val="0020321A"/>
    <w:rPr>
      <w:rFonts w:ascii="Palatino Linotype" w:hAnsi="Palatino Linotype"/>
      <w:b/>
      <w:bCs/>
      <w:noProof/>
      <w:color w:val="000000"/>
    </w:rPr>
  </w:style>
  <w:style w:type="character" w:styleId="af4">
    <w:name w:val="endnote reference"/>
    <w:rsid w:val="0020321A"/>
    <w:rPr>
      <w:vertAlign w:val="superscript"/>
    </w:rPr>
  </w:style>
  <w:style w:type="paragraph" w:styleId="af5">
    <w:name w:val="endnote text"/>
    <w:basedOn w:val="a"/>
    <w:link w:val="af6"/>
    <w:semiHidden/>
    <w:unhideWhenUsed/>
    <w:rsid w:val="0020321A"/>
    <w:pPr>
      <w:spacing w:line="240" w:lineRule="auto"/>
    </w:pPr>
  </w:style>
  <w:style w:type="character" w:customStyle="1" w:styleId="af6">
    <w:name w:val="Текст концевой сноски Знак"/>
    <w:link w:val="af5"/>
    <w:semiHidden/>
    <w:rsid w:val="0020321A"/>
    <w:rPr>
      <w:rFonts w:ascii="Palatino Linotype" w:hAnsi="Palatino Linotype"/>
      <w:noProof/>
      <w:color w:val="000000"/>
    </w:rPr>
  </w:style>
  <w:style w:type="character" w:styleId="af7">
    <w:name w:val="FollowedHyperlink"/>
    <w:rsid w:val="0020321A"/>
    <w:rPr>
      <w:color w:val="954F72"/>
      <w:u w:val="single"/>
    </w:rPr>
  </w:style>
  <w:style w:type="paragraph" w:styleId="af8">
    <w:name w:val="footnote text"/>
    <w:basedOn w:val="a"/>
    <w:link w:val="af9"/>
    <w:semiHidden/>
    <w:unhideWhenUsed/>
    <w:rsid w:val="0020321A"/>
    <w:pPr>
      <w:spacing w:line="240" w:lineRule="auto"/>
    </w:pPr>
  </w:style>
  <w:style w:type="character" w:customStyle="1" w:styleId="af9">
    <w:name w:val="Текст сноски Знак"/>
    <w:link w:val="af8"/>
    <w:semiHidden/>
    <w:rsid w:val="0020321A"/>
    <w:rPr>
      <w:rFonts w:ascii="Palatino Linotype" w:hAnsi="Palatino Linotype"/>
      <w:noProof/>
      <w:color w:val="000000"/>
    </w:rPr>
  </w:style>
  <w:style w:type="paragraph" w:styleId="afa">
    <w:name w:val="Normal (Web)"/>
    <w:basedOn w:val="a"/>
    <w:uiPriority w:val="99"/>
    <w:rsid w:val="0020321A"/>
    <w:rPr>
      <w:szCs w:val="24"/>
    </w:rPr>
  </w:style>
  <w:style w:type="paragraph" w:customStyle="1" w:styleId="MsoFootnoteText0">
    <w:name w:val="MsoFootnoteText"/>
    <w:basedOn w:val="afa"/>
    <w:qFormat/>
    <w:rsid w:val="0020321A"/>
    <w:rPr>
      <w:rFonts w:ascii="Times New Roman" w:hAnsi="Times New Roman"/>
    </w:rPr>
  </w:style>
  <w:style w:type="character" w:styleId="afb">
    <w:name w:val="page number"/>
    <w:rsid w:val="0020321A"/>
  </w:style>
  <w:style w:type="character" w:styleId="afc">
    <w:name w:val="Placeholder Text"/>
    <w:uiPriority w:val="99"/>
    <w:semiHidden/>
    <w:rsid w:val="0020321A"/>
    <w:rPr>
      <w:color w:val="808080"/>
    </w:rPr>
  </w:style>
  <w:style w:type="paragraph" w:customStyle="1" w:styleId="MDPI71FootNotes">
    <w:name w:val="MDPI_7.1_FootNotes"/>
    <w:qFormat/>
    <w:rsid w:val="00F26CD7"/>
    <w:pPr>
      <w:numPr>
        <w:numId w:val="21"/>
      </w:numPr>
      <w:adjustRightInd w:val="0"/>
      <w:snapToGrid w:val="0"/>
      <w:spacing w:line="228" w:lineRule="auto"/>
    </w:pPr>
    <w:rPr>
      <w:rFonts w:ascii="Palatino Linotype" w:eastAsiaTheme="minorEastAsia" w:hAnsi="Palatino Linotype"/>
      <w:noProof/>
      <w:color w:val="000000"/>
      <w:sz w:val="18"/>
    </w:rPr>
  </w:style>
  <w:style w:type="paragraph" w:styleId="afd">
    <w:name w:val="List Paragraph"/>
    <w:basedOn w:val="a"/>
    <w:uiPriority w:val="34"/>
    <w:qFormat/>
    <w:rsid w:val="002E3566"/>
    <w:pPr>
      <w:spacing w:after="200" w:line="276" w:lineRule="auto"/>
      <w:ind w:left="720"/>
      <w:contextualSpacing/>
      <w:jc w:val="left"/>
    </w:pPr>
    <w:rPr>
      <w:rFonts w:ascii="Calibri" w:eastAsia="Times New Roman" w:hAnsi="Calibri"/>
      <w:noProof w:val="0"/>
      <w:color w:val="auto"/>
      <w:sz w:val="22"/>
      <w:szCs w:val="22"/>
      <w:lang w:val="ru-RU" w:eastAsia="ru-RU"/>
    </w:rPr>
  </w:style>
  <w:style w:type="character" w:customStyle="1" w:styleId="sentence-wrapperwithout-hover">
    <w:name w:val="sentence-wrapper_without-hover"/>
    <w:basedOn w:val="a0"/>
    <w:rsid w:val="006B4C90"/>
  </w:style>
  <w:style w:type="paragraph" w:customStyle="1" w:styleId="Default">
    <w:name w:val="Default"/>
    <w:rsid w:val="009664A8"/>
    <w:pPr>
      <w:autoSpaceDE w:val="0"/>
      <w:autoSpaceDN w:val="0"/>
      <w:adjustRightInd w:val="0"/>
    </w:pPr>
    <w:rPr>
      <w:rFonts w:ascii="Times New Roman" w:eastAsia="Calibri" w:hAnsi="Times New Roman"/>
      <w:color w:val="000000"/>
      <w:sz w:val="24"/>
      <w:szCs w:val="24"/>
      <w:lang w:val="ru-RU" w:eastAsia="ru-RU"/>
    </w:rPr>
  </w:style>
  <w:style w:type="paragraph" w:customStyle="1" w:styleId="Reference">
    <w:name w:val="Reference"/>
    <w:basedOn w:val="a"/>
    <w:rsid w:val="009664A8"/>
    <w:pPr>
      <w:numPr>
        <w:numId w:val="25"/>
      </w:numPr>
      <w:spacing w:line="240" w:lineRule="auto"/>
      <w:ind w:left="426" w:hanging="426"/>
    </w:pPr>
    <w:rPr>
      <w:rFonts w:ascii="Times New Roman" w:eastAsia="Times New Roman" w:hAnsi="Times New Roman"/>
      <w:noProof w:val="0"/>
      <w:color w:val="auto"/>
      <w:lang w:eastAsia="en-US"/>
    </w:rPr>
  </w:style>
</w:styles>
</file>

<file path=word/webSettings.xml><?xml version="1.0" encoding="utf-8"?>
<w:webSettings xmlns:r="http://schemas.openxmlformats.org/officeDocument/2006/relationships" xmlns:w="http://schemas.openxmlformats.org/wordprocessingml/2006/main">
  <w:divs>
    <w:div w:id="1633709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0.bin"/><Relationship Id="rId112" Type="http://schemas.openxmlformats.org/officeDocument/2006/relationships/image" Target="media/image53.wmf"/><Relationship Id="rId133" Type="http://schemas.openxmlformats.org/officeDocument/2006/relationships/oleObject" Target="embeddings/oleObject62.bin"/><Relationship Id="rId138" Type="http://schemas.openxmlformats.org/officeDocument/2006/relationships/image" Target="media/image66.wmf"/><Relationship Id="rId154" Type="http://schemas.openxmlformats.org/officeDocument/2006/relationships/image" Target="media/image75.wmf"/><Relationship Id="rId159" Type="http://schemas.openxmlformats.org/officeDocument/2006/relationships/oleObject" Target="embeddings/oleObject74.bin"/><Relationship Id="rId175" Type="http://schemas.openxmlformats.org/officeDocument/2006/relationships/hyperlink" Target="https://en.wikipedia.org/wiki/Special:BookSources/0-88173-503-5" TargetMode="External"/><Relationship Id="rId170" Type="http://schemas.openxmlformats.org/officeDocument/2006/relationships/hyperlink" Target="https://rdcu.be/b3doz" TargetMode="External"/><Relationship Id="rId16" Type="http://schemas.openxmlformats.org/officeDocument/2006/relationships/image" Target="media/image5.wmf"/><Relationship Id="rId107" Type="http://schemas.openxmlformats.org/officeDocument/2006/relationships/oleObject" Target="embeddings/oleObject49.bin"/><Relationship Id="rId11" Type="http://schemas.openxmlformats.org/officeDocument/2006/relationships/oleObject" Target="embeddings/oleObject1.bin"/><Relationship Id="rId32" Type="http://schemas.openxmlformats.org/officeDocument/2006/relationships/image" Target="media/image13.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5.bin"/><Relationship Id="rId102" Type="http://schemas.openxmlformats.org/officeDocument/2006/relationships/image" Target="media/image48.wmf"/><Relationship Id="rId123" Type="http://schemas.openxmlformats.org/officeDocument/2006/relationships/oleObject" Target="embeddings/oleObject57.bin"/><Relationship Id="rId128" Type="http://schemas.openxmlformats.org/officeDocument/2006/relationships/image" Target="media/image61.wmf"/><Relationship Id="rId144" Type="http://schemas.openxmlformats.org/officeDocument/2006/relationships/oleObject" Target="embeddings/oleObject67.bin"/><Relationship Id="rId149" Type="http://schemas.openxmlformats.org/officeDocument/2006/relationships/image" Target="media/image72.wmf"/><Relationship Id="rId5" Type="http://schemas.openxmlformats.org/officeDocument/2006/relationships/footnotes" Target="footnotes.xml"/><Relationship Id="rId90" Type="http://schemas.openxmlformats.org/officeDocument/2006/relationships/image" Target="media/image42.wmf"/><Relationship Id="rId95" Type="http://schemas.openxmlformats.org/officeDocument/2006/relationships/oleObject" Target="embeddings/oleObject43.bin"/><Relationship Id="rId160" Type="http://schemas.openxmlformats.org/officeDocument/2006/relationships/image" Target="media/image78.wmf"/><Relationship Id="rId165" Type="http://schemas.openxmlformats.org/officeDocument/2006/relationships/oleObject" Target="embeddings/oleObject77.bin"/><Relationship Id="rId181" Type="http://schemas.openxmlformats.org/officeDocument/2006/relationships/fontTable" Target="fontTable.xml"/><Relationship Id="rId22" Type="http://schemas.openxmlformats.org/officeDocument/2006/relationships/image" Target="media/image8.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5.bin"/><Relationship Id="rId80" Type="http://schemas.openxmlformats.org/officeDocument/2006/relationships/image" Target="media/image37.wmf"/><Relationship Id="rId85" Type="http://schemas.openxmlformats.org/officeDocument/2006/relationships/oleObject" Target="embeddings/oleObject38.bin"/><Relationship Id="rId150" Type="http://schemas.openxmlformats.org/officeDocument/2006/relationships/oleObject" Target="embeddings/oleObject70.bin"/><Relationship Id="rId155" Type="http://schemas.openxmlformats.org/officeDocument/2006/relationships/oleObject" Target="embeddings/oleObject72.bin"/><Relationship Id="rId171" Type="http://schemas.openxmlformats.org/officeDocument/2006/relationships/hyperlink" Target="https://en.wikipedia.org/wiki/International_Standard_Book_Number" TargetMode="External"/><Relationship Id="rId176"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0.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image" Target="media/image70.wmf"/><Relationship Id="rId161" Type="http://schemas.openxmlformats.org/officeDocument/2006/relationships/oleObject" Target="embeddings/oleObject75.bin"/><Relationship Id="rId166" Type="http://schemas.openxmlformats.org/officeDocument/2006/relationships/image" Target="media/image81.wmf"/><Relationship Id="rId18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7.bin"/><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image" Target="media/image54.wmf"/><Relationship Id="rId119" Type="http://schemas.openxmlformats.org/officeDocument/2006/relationships/oleObject" Target="embeddings/oleObject55.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3.bin"/><Relationship Id="rId151" Type="http://schemas.openxmlformats.org/officeDocument/2006/relationships/image" Target="media/image73.png"/><Relationship Id="rId156" Type="http://schemas.openxmlformats.org/officeDocument/2006/relationships/image" Target="media/image76.wmf"/><Relationship Id="rId177"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e.mail.ru/compose?To=zara%2dskvortsova@yandex.ru" TargetMode="External"/><Relationship Id="rId172" Type="http://schemas.openxmlformats.org/officeDocument/2006/relationships/hyperlink" Target="https://en.wikipedia.org/wiki/Special:BookSources/0-85296-775-6" TargetMode="External"/><Relationship Id="rId180" Type="http://schemas.openxmlformats.org/officeDocument/2006/relationships/footer" Target="footer2.xml"/><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oleObject" Target="embeddings/oleObject68.bin"/><Relationship Id="rId167" Type="http://schemas.openxmlformats.org/officeDocument/2006/relationships/oleObject" Target="embeddings/oleObject78.bin"/><Relationship Id="rId7" Type="http://schemas.openxmlformats.org/officeDocument/2006/relationships/image" Target="media/image1.png"/><Relationship Id="rId71" Type="http://schemas.openxmlformats.org/officeDocument/2006/relationships/oleObject" Target="embeddings/oleObject31.bin"/><Relationship Id="rId92" Type="http://schemas.openxmlformats.org/officeDocument/2006/relationships/image" Target="media/image43.wmf"/><Relationship Id="rId162" Type="http://schemas.openxmlformats.org/officeDocument/2006/relationships/image" Target="media/image79.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image" Target="media/image52.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5.wmf"/><Relationship Id="rId157" Type="http://schemas.openxmlformats.org/officeDocument/2006/relationships/oleObject" Target="embeddings/oleObject73.bin"/><Relationship Id="rId178" Type="http://schemas.openxmlformats.org/officeDocument/2006/relationships/footer" Target="footer1.xml"/><Relationship Id="rId61" Type="http://schemas.openxmlformats.org/officeDocument/2006/relationships/oleObject" Target="embeddings/oleObject26.bin"/><Relationship Id="rId82" Type="http://schemas.openxmlformats.org/officeDocument/2006/relationships/image" Target="media/image38.wmf"/><Relationship Id="rId152" Type="http://schemas.openxmlformats.org/officeDocument/2006/relationships/image" Target="media/image74.wmf"/><Relationship Id="rId173" Type="http://schemas.openxmlformats.org/officeDocument/2006/relationships/hyperlink" Target="https://books.google.com/books?id=hd5JncHGcLMC&amp;pg=RA2-PA204&amp;lpg=RA2-PA204&amp;dq=transmission+conductor+dancing" TargetMode="External"/><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oleObject" Target="embeddings/oleObject48.bin"/><Relationship Id="rId126" Type="http://schemas.openxmlformats.org/officeDocument/2006/relationships/image" Target="media/image60.wmf"/><Relationship Id="rId147" Type="http://schemas.openxmlformats.org/officeDocument/2006/relationships/image" Target="media/image71.wmf"/><Relationship Id="rId168" Type="http://schemas.openxmlformats.org/officeDocument/2006/relationships/image" Target="media/image82.wmf"/><Relationship Id="rId8" Type="http://schemas.openxmlformats.org/officeDocument/2006/relationships/hyperlink" Target="mailto:gimadievr@mail.ru" TargetMode="External"/><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oleObject" Target="embeddings/oleObject56.bin"/><Relationship Id="rId142" Type="http://schemas.openxmlformats.org/officeDocument/2006/relationships/image" Target="media/image68.png"/><Relationship Id="rId163" Type="http://schemas.openxmlformats.org/officeDocument/2006/relationships/oleObject" Target="embeddings/oleObject76.bin"/><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image" Target="media/image55.wmf"/><Relationship Id="rId137" Type="http://schemas.openxmlformats.org/officeDocument/2006/relationships/oleObject" Target="embeddings/oleObject64.bin"/><Relationship Id="rId158" Type="http://schemas.openxmlformats.org/officeDocument/2006/relationships/image" Target="media/image77.wmf"/><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oleObject" Target="embeddings/oleObject37.bin"/><Relationship Id="rId88" Type="http://schemas.openxmlformats.org/officeDocument/2006/relationships/image" Target="media/image41.wmf"/><Relationship Id="rId111" Type="http://schemas.openxmlformats.org/officeDocument/2006/relationships/oleObject" Target="embeddings/oleObject51.bin"/><Relationship Id="rId132" Type="http://schemas.openxmlformats.org/officeDocument/2006/relationships/image" Target="media/image63.wmf"/><Relationship Id="rId153" Type="http://schemas.openxmlformats.org/officeDocument/2006/relationships/oleObject" Target="embeddings/oleObject71.bin"/><Relationship Id="rId174" Type="http://schemas.openxmlformats.org/officeDocument/2006/relationships/hyperlink" Target="https://en.wikipedia.org/wiki/International_Standard_Book_Number" TargetMode="External"/><Relationship Id="rId179" Type="http://schemas.openxmlformats.org/officeDocument/2006/relationships/header" Target="header3.xml"/><Relationship Id="rId15" Type="http://schemas.openxmlformats.org/officeDocument/2006/relationships/oleObject" Target="embeddings/oleObject3.bin"/><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image" Target="media/image50.wmf"/><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3.wmf"/><Relationship Id="rId73" Type="http://schemas.openxmlformats.org/officeDocument/2006/relationships/oleObject" Target="embeddings/oleObject32.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143" Type="http://schemas.openxmlformats.org/officeDocument/2006/relationships/image" Target="media/image69.wmf"/><Relationship Id="rId148" Type="http://schemas.openxmlformats.org/officeDocument/2006/relationships/oleObject" Target="embeddings/oleObject69.bin"/><Relationship Id="rId164" Type="http://schemas.openxmlformats.org/officeDocument/2006/relationships/image" Target="media/image80.wmf"/><Relationship Id="rId169" Type="http://schemas.openxmlformats.org/officeDocument/2006/relationships/oleObject" Target="embeddings/oleObject79.bin"/></Relationships>
</file>

<file path=word/_rels/header3.xml.rels><?xml version="1.0" encoding="UTF-8" standalone="yes"?>
<Relationships xmlns="http://schemas.openxmlformats.org/package/2006/relationships"><Relationship Id="rId2" Type="http://schemas.openxmlformats.org/officeDocument/2006/relationships/image" Target="media/image84.png"/><Relationship Id="rId1" Type="http://schemas.openxmlformats.org/officeDocument/2006/relationships/image" Target="media/image8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madiev.rs\Desktop\&#1055;&#1080;&#1089;&#1100;&#1084;&#1072;%202022\Patrick%20Yang%20(2022.02.23)\Gimadiev%20(22.02.28)dynami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Gimadiev (22.02.28)dynamics-template.dot</Template>
  <TotalTime>111</TotalTime>
  <Pages>6</Pages>
  <Words>2202</Words>
  <Characters>12555</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14728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gimadiev.rs</dc:creator>
  <cp:lastModifiedBy>gimadiev.rs</cp:lastModifiedBy>
  <cp:revision>5</cp:revision>
  <dcterms:created xsi:type="dcterms:W3CDTF">2022-02-28T06:24:00Z</dcterms:created>
  <dcterms:modified xsi:type="dcterms:W3CDTF">2022-02-28T09:06:00Z</dcterms:modified>
</cp:coreProperties>
</file>