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0CB" w:rsidRDefault="004E2609">
      <w:pPr>
        <w:ind w:left="258"/>
        <w:rPr>
          <w:sz w:val="20"/>
        </w:rPr>
      </w:pPr>
      <w:r>
        <w:rPr>
          <w:noProof/>
          <w:position w:val="1"/>
          <w:sz w:val="20"/>
          <w:lang w:eastAsia="ru-RU"/>
        </w:rPr>
        <w:drawing>
          <wp:inline distT="0" distB="0" distL="0" distR="0">
            <wp:extent cx="1993626" cy="187147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3626" cy="1871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35"/>
          <w:position w:val="1"/>
          <w:sz w:val="20"/>
        </w:rPr>
        <w:t xml:space="preserve"> </w:t>
      </w:r>
      <w:r>
        <w:rPr>
          <w:noProof/>
          <w:spacing w:val="135"/>
          <w:sz w:val="20"/>
          <w:lang w:eastAsia="ru-RU"/>
        </w:rPr>
        <w:drawing>
          <wp:inline distT="0" distB="0" distL="0" distR="0">
            <wp:extent cx="1984195" cy="1847088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4195" cy="1847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60CB" w:rsidRDefault="006960CB">
      <w:pPr>
        <w:pStyle w:val="a3"/>
        <w:rPr>
          <w:sz w:val="20"/>
        </w:rPr>
      </w:pPr>
    </w:p>
    <w:p w:rsidR="006960CB" w:rsidRDefault="006960CB">
      <w:pPr>
        <w:pStyle w:val="a3"/>
        <w:rPr>
          <w:sz w:val="20"/>
        </w:rPr>
      </w:pPr>
    </w:p>
    <w:p w:rsidR="006960CB" w:rsidRDefault="006960CB">
      <w:pPr>
        <w:pStyle w:val="a3"/>
        <w:rPr>
          <w:sz w:val="20"/>
        </w:rPr>
      </w:pPr>
    </w:p>
    <w:p w:rsidR="006960CB" w:rsidRDefault="006960CB">
      <w:pPr>
        <w:pStyle w:val="a3"/>
        <w:rPr>
          <w:sz w:val="20"/>
        </w:rPr>
      </w:pPr>
    </w:p>
    <w:p w:rsidR="006960CB" w:rsidRDefault="006960CB">
      <w:pPr>
        <w:pStyle w:val="a3"/>
        <w:rPr>
          <w:sz w:val="20"/>
        </w:rPr>
      </w:pPr>
    </w:p>
    <w:p w:rsidR="006960CB" w:rsidRDefault="006960CB">
      <w:pPr>
        <w:pStyle w:val="a3"/>
        <w:rPr>
          <w:sz w:val="20"/>
        </w:rPr>
      </w:pPr>
    </w:p>
    <w:p w:rsidR="006960CB" w:rsidRDefault="006960CB">
      <w:pPr>
        <w:pStyle w:val="a3"/>
        <w:rPr>
          <w:sz w:val="20"/>
        </w:rPr>
      </w:pPr>
    </w:p>
    <w:p w:rsidR="006960CB" w:rsidRDefault="006960CB">
      <w:pPr>
        <w:pStyle w:val="a3"/>
        <w:rPr>
          <w:sz w:val="20"/>
        </w:rPr>
      </w:pPr>
    </w:p>
    <w:p w:rsidR="006960CB" w:rsidRDefault="006960CB">
      <w:pPr>
        <w:pStyle w:val="a3"/>
        <w:spacing w:before="1"/>
      </w:pPr>
    </w:p>
    <w:p w:rsidR="006960CB" w:rsidRDefault="004E2609">
      <w:pPr>
        <w:pStyle w:val="Heading1"/>
        <w:spacing w:before="89" w:line="266" w:lineRule="auto"/>
        <w:ind w:left="810" w:right="823"/>
      </w:pPr>
      <w:r>
        <w:rPr>
          <w:color w:val="231F20"/>
          <w:spacing w:val="-6"/>
        </w:rPr>
        <w:t xml:space="preserve">СИНТЕЗ НАУКИ </w:t>
      </w:r>
      <w:r>
        <w:rPr>
          <w:color w:val="231F20"/>
        </w:rPr>
        <w:t xml:space="preserve">И </w:t>
      </w:r>
      <w:r>
        <w:rPr>
          <w:color w:val="231F20"/>
          <w:spacing w:val="-7"/>
        </w:rPr>
        <w:t xml:space="preserve">ОБРАЗОВАНИЯ </w:t>
      </w:r>
      <w:r>
        <w:rPr>
          <w:color w:val="231F20"/>
          <w:spacing w:val="-5"/>
        </w:rPr>
        <w:t xml:space="preserve">КАК </w:t>
      </w:r>
      <w:r>
        <w:rPr>
          <w:color w:val="231F20"/>
          <w:spacing w:val="-7"/>
        </w:rPr>
        <w:t>МЕХАНИЗМ ПЕРЕХОДА</w:t>
      </w:r>
    </w:p>
    <w:p w:rsidR="006960CB" w:rsidRDefault="004E2609">
      <w:pPr>
        <w:spacing w:line="367" w:lineRule="exact"/>
        <w:ind w:left="58" w:right="71"/>
        <w:jc w:val="center"/>
        <w:rPr>
          <w:b/>
          <w:sz w:val="32"/>
        </w:rPr>
      </w:pPr>
      <w:r>
        <w:rPr>
          <w:b/>
          <w:color w:val="231F20"/>
          <w:sz w:val="32"/>
        </w:rPr>
        <w:t>К ПОСТИНДУСТРИАЛЬНОМУ ОБЩЕСТВУ</w:t>
      </w:r>
    </w:p>
    <w:p w:rsidR="006960CB" w:rsidRDefault="006960CB">
      <w:pPr>
        <w:pStyle w:val="a3"/>
        <w:spacing w:before="1"/>
        <w:rPr>
          <w:b/>
          <w:sz w:val="16"/>
        </w:rPr>
      </w:pPr>
    </w:p>
    <w:p w:rsidR="006960CB" w:rsidRDefault="004E2609">
      <w:pPr>
        <w:pStyle w:val="Heading2"/>
        <w:spacing w:before="96"/>
        <w:ind w:left="809"/>
      </w:pPr>
      <w:r>
        <w:rPr>
          <w:color w:val="231F20"/>
        </w:rPr>
        <w:t>Сборник статей</w:t>
      </w:r>
    </w:p>
    <w:p w:rsidR="006960CB" w:rsidRDefault="004E2609">
      <w:pPr>
        <w:spacing w:before="30"/>
        <w:ind w:left="810" w:right="823"/>
        <w:jc w:val="center"/>
        <w:rPr>
          <w:b/>
          <w:sz w:val="21"/>
        </w:rPr>
      </w:pPr>
      <w:r>
        <w:rPr>
          <w:b/>
          <w:color w:val="231F20"/>
          <w:sz w:val="21"/>
        </w:rPr>
        <w:t>Международной научно-практической конференции</w:t>
      </w:r>
    </w:p>
    <w:p w:rsidR="006960CB" w:rsidRDefault="004E2609">
      <w:pPr>
        <w:spacing w:before="30"/>
        <w:ind w:left="810" w:right="823"/>
        <w:jc w:val="center"/>
        <w:rPr>
          <w:b/>
          <w:sz w:val="21"/>
        </w:rPr>
      </w:pPr>
      <w:r>
        <w:rPr>
          <w:b/>
          <w:color w:val="231F20"/>
          <w:sz w:val="21"/>
        </w:rPr>
        <w:t>24 июня 2020 г.</w:t>
      </w:r>
    </w:p>
    <w:p w:rsidR="006960CB" w:rsidRDefault="006960CB">
      <w:pPr>
        <w:pStyle w:val="a3"/>
        <w:rPr>
          <w:b/>
          <w:sz w:val="24"/>
        </w:rPr>
      </w:pPr>
    </w:p>
    <w:p w:rsidR="006960CB" w:rsidRDefault="006960CB">
      <w:pPr>
        <w:pStyle w:val="a3"/>
        <w:rPr>
          <w:b/>
          <w:sz w:val="24"/>
        </w:rPr>
      </w:pPr>
    </w:p>
    <w:p w:rsidR="006960CB" w:rsidRDefault="006960CB">
      <w:pPr>
        <w:pStyle w:val="a3"/>
        <w:rPr>
          <w:b/>
          <w:sz w:val="24"/>
        </w:rPr>
      </w:pPr>
    </w:p>
    <w:p w:rsidR="006960CB" w:rsidRDefault="006960CB">
      <w:pPr>
        <w:pStyle w:val="a3"/>
        <w:rPr>
          <w:b/>
          <w:sz w:val="24"/>
        </w:rPr>
      </w:pPr>
    </w:p>
    <w:p w:rsidR="006960CB" w:rsidRDefault="006960CB">
      <w:pPr>
        <w:pStyle w:val="a3"/>
        <w:rPr>
          <w:b/>
          <w:sz w:val="24"/>
        </w:rPr>
      </w:pPr>
    </w:p>
    <w:p w:rsidR="006960CB" w:rsidRDefault="006960CB">
      <w:pPr>
        <w:pStyle w:val="a3"/>
        <w:rPr>
          <w:b/>
          <w:sz w:val="24"/>
        </w:rPr>
      </w:pPr>
    </w:p>
    <w:p w:rsidR="006960CB" w:rsidRDefault="006960CB">
      <w:pPr>
        <w:pStyle w:val="a3"/>
        <w:rPr>
          <w:b/>
          <w:sz w:val="24"/>
        </w:rPr>
      </w:pPr>
    </w:p>
    <w:p w:rsidR="006960CB" w:rsidRDefault="006960CB">
      <w:pPr>
        <w:pStyle w:val="a3"/>
        <w:rPr>
          <w:b/>
          <w:sz w:val="24"/>
        </w:rPr>
      </w:pPr>
    </w:p>
    <w:p w:rsidR="006960CB" w:rsidRDefault="004E2609">
      <w:pPr>
        <w:spacing w:before="205"/>
        <w:ind w:left="810" w:right="822"/>
        <w:jc w:val="center"/>
        <w:rPr>
          <w:sz w:val="18"/>
        </w:rPr>
      </w:pPr>
      <w:r>
        <w:rPr>
          <w:color w:val="231F20"/>
          <w:sz w:val="18"/>
        </w:rPr>
        <w:t>МЦИИ ОМЕГА САЙНС | ICOIR OMEGA SCIENCE</w:t>
      </w:r>
    </w:p>
    <w:p w:rsidR="006960CB" w:rsidRDefault="006960CB">
      <w:pPr>
        <w:spacing w:before="31"/>
        <w:ind w:left="810" w:right="822"/>
        <w:jc w:val="center"/>
        <w:rPr>
          <w:sz w:val="18"/>
        </w:rPr>
      </w:pPr>
      <w:r w:rsidRPr="006960CB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208.95pt;margin-top:23.6pt;width:4.5pt;height:10pt;z-index:-15811072;mso-position-horizontal-relative:page" filled="f" stroked="f">
            <v:textbox style="mso-next-textbox:#_x0000_s1031" inset="0,0,0,0">
              <w:txbxContent>
                <w:p w:rsidR="006960CB" w:rsidRDefault="004E2609">
                  <w:pPr>
                    <w:spacing w:line="199" w:lineRule="exact"/>
                    <w:rPr>
                      <w:sz w:val="18"/>
                    </w:rPr>
                  </w:pPr>
                  <w:r>
                    <w:rPr>
                      <w:color w:val="231F20"/>
                      <w:sz w:val="18"/>
                    </w:rPr>
                    <w:t>1</w:t>
                  </w:r>
                </w:p>
              </w:txbxContent>
            </v:textbox>
            <w10:wrap anchorx="page"/>
          </v:shape>
        </w:pict>
      </w:r>
      <w:r w:rsidR="004E2609">
        <w:rPr>
          <w:color w:val="231F20"/>
          <w:sz w:val="18"/>
        </w:rPr>
        <w:t>Ижевск, 2020</w:t>
      </w:r>
    </w:p>
    <w:p w:rsidR="006960CB" w:rsidRDefault="006960CB">
      <w:pPr>
        <w:pStyle w:val="a3"/>
        <w:rPr>
          <w:sz w:val="9"/>
        </w:rPr>
      </w:pPr>
      <w:r w:rsidRPr="006960CB">
        <w:pict>
          <v:rect id="_x0000_s1030" style="position:absolute;margin-left:191.85pt;margin-top:7.15pt;width:47.5pt;height:27.05pt;z-index:-15728640;mso-wrap-distance-left:0;mso-wrap-distance-right:0;mso-position-horizontal-relative:page" stroked="f">
            <w10:wrap type="topAndBottom" anchorx="page"/>
          </v:rect>
        </w:pict>
      </w:r>
    </w:p>
    <w:p w:rsidR="006960CB" w:rsidRDefault="006960CB">
      <w:pPr>
        <w:rPr>
          <w:sz w:val="9"/>
        </w:rPr>
        <w:sectPr w:rsidR="006960CB">
          <w:type w:val="continuous"/>
          <w:pgSz w:w="8400" w:h="11910"/>
          <w:pgMar w:top="840" w:right="700" w:bottom="0" w:left="720" w:header="720" w:footer="720" w:gutter="0"/>
          <w:cols w:space="720"/>
        </w:sectPr>
      </w:pPr>
    </w:p>
    <w:p w:rsidR="006960CB" w:rsidRDefault="006960CB">
      <w:pPr>
        <w:pStyle w:val="a3"/>
        <w:ind w:left="388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26" style="width:308.75pt;height:397.1pt;mso-position-horizontal-relative:char;mso-position-vertical-relative:line" coordsize="6175,794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9" type="#_x0000_t75" style="position:absolute;width:4808;height:3975">
              <v:imagedata r:id="rId9" o:title=""/>
            </v:shape>
            <v:shape id="_x0000_s1028" type="#_x0000_t75" style="position:absolute;left:4799;width:1375;height:7942">
              <v:imagedata r:id="rId10" o:title=""/>
            </v:shape>
            <v:shape id="_x0000_s1027" type="#_x0000_t75" style="position:absolute;top:3966;width:4808;height:3976">
              <v:imagedata r:id="rId11" o:title=""/>
            </v:shape>
            <w10:wrap type="none"/>
            <w10:anchorlock/>
          </v:group>
        </w:pict>
      </w:r>
    </w:p>
    <w:p w:rsidR="006960CB" w:rsidRDefault="006960CB">
      <w:pPr>
        <w:rPr>
          <w:sz w:val="20"/>
        </w:rPr>
        <w:sectPr w:rsidR="006960CB">
          <w:footerReference w:type="default" r:id="rId12"/>
          <w:pgSz w:w="8400" w:h="11910"/>
          <w:pgMar w:top="860" w:right="700" w:bottom="520" w:left="720" w:header="0" w:footer="327" w:gutter="0"/>
          <w:cols w:space="720"/>
        </w:sectPr>
      </w:pPr>
    </w:p>
    <w:p w:rsidR="006960CB" w:rsidRDefault="004E2609">
      <w:pPr>
        <w:pStyle w:val="Heading3"/>
        <w:spacing w:before="71"/>
        <w:ind w:left="295"/>
      </w:pPr>
      <w:r>
        <w:rPr>
          <w:color w:val="231F20"/>
        </w:rPr>
        <w:lastRenderedPageBreak/>
        <w:t>УДК 658.26</w:t>
      </w:r>
    </w:p>
    <w:p w:rsidR="006960CB" w:rsidRDefault="004E2609">
      <w:pPr>
        <w:spacing w:line="215" w:lineRule="exact"/>
        <w:ind w:right="119"/>
        <w:jc w:val="right"/>
        <w:rPr>
          <w:b/>
          <w:sz w:val="19"/>
        </w:rPr>
      </w:pPr>
      <w:r>
        <w:rPr>
          <w:b/>
          <w:color w:val="231F20"/>
          <w:spacing w:val="-4"/>
          <w:sz w:val="19"/>
        </w:rPr>
        <w:t>М.</w:t>
      </w:r>
      <w:r>
        <w:rPr>
          <w:b/>
          <w:color w:val="231F20"/>
          <w:spacing w:val="-32"/>
          <w:sz w:val="19"/>
        </w:rPr>
        <w:t xml:space="preserve"> </w:t>
      </w:r>
      <w:r>
        <w:rPr>
          <w:b/>
          <w:color w:val="231F20"/>
          <w:spacing w:val="-4"/>
          <w:sz w:val="19"/>
        </w:rPr>
        <w:t>А.</w:t>
      </w:r>
      <w:r>
        <w:rPr>
          <w:b/>
          <w:color w:val="231F20"/>
          <w:spacing w:val="-32"/>
          <w:sz w:val="19"/>
        </w:rPr>
        <w:t xml:space="preserve"> </w:t>
      </w:r>
      <w:r>
        <w:rPr>
          <w:b/>
          <w:color w:val="231F20"/>
          <w:spacing w:val="-6"/>
          <w:sz w:val="19"/>
        </w:rPr>
        <w:t>Таймаров</w:t>
      </w:r>
    </w:p>
    <w:p w:rsidR="006960CB" w:rsidRDefault="004E2609">
      <w:pPr>
        <w:pStyle w:val="a3"/>
        <w:spacing w:line="216" w:lineRule="exact"/>
        <w:ind w:right="117"/>
        <w:jc w:val="right"/>
      </w:pPr>
      <w:r>
        <w:rPr>
          <w:color w:val="231F20"/>
          <w:spacing w:val="-6"/>
        </w:rPr>
        <w:t>докт.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6"/>
        </w:rPr>
        <w:t>техн.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6"/>
        </w:rPr>
        <w:t>наук,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7"/>
        </w:rPr>
        <w:t>профессор</w:t>
      </w:r>
      <w:r>
        <w:rPr>
          <w:color w:val="231F20"/>
          <w:spacing w:val="-27"/>
        </w:rPr>
        <w:t xml:space="preserve"> </w:t>
      </w:r>
      <w:r>
        <w:rPr>
          <w:color w:val="231F20"/>
          <w:spacing w:val="-6"/>
        </w:rPr>
        <w:t>КГЭУ,</w:t>
      </w:r>
      <w:r>
        <w:rPr>
          <w:color w:val="231F20"/>
          <w:spacing w:val="-27"/>
        </w:rPr>
        <w:t xml:space="preserve"> </w:t>
      </w:r>
      <w:r>
        <w:rPr>
          <w:color w:val="231F20"/>
          <w:spacing w:val="-3"/>
        </w:rPr>
        <w:t>г.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6"/>
        </w:rPr>
        <w:t>Казань,</w:t>
      </w:r>
      <w:r>
        <w:rPr>
          <w:color w:val="231F20"/>
          <w:spacing w:val="-27"/>
        </w:rPr>
        <w:t xml:space="preserve"> </w:t>
      </w:r>
      <w:r>
        <w:rPr>
          <w:color w:val="231F20"/>
          <w:spacing w:val="-3"/>
        </w:rPr>
        <w:t>РФ</w:t>
      </w:r>
    </w:p>
    <w:p w:rsidR="006960CB" w:rsidRDefault="004E2609">
      <w:pPr>
        <w:pStyle w:val="Heading3"/>
        <w:spacing w:before="1"/>
        <w:ind w:right="119"/>
        <w:jc w:val="right"/>
      </w:pPr>
      <w:r>
        <w:rPr>
          <w:color w:val="231F20"/>
          <w:spacing w:val="-6"/>
          <w:w w:val="95"/>
        </w:rPr>
        <w:t>Е.Г.</w:t>
      </w:r>
      <w:r>
        <w:rPr>
          <w:color w:val="231F20"/>
          <w:spacing w:val="13"/>
          <w:w w:val="95"/>
        </w:rPr>
        <w:t xml:space="preserve"> </w:t>
      </w:r>
      <w:r>
        <w:rPr>
          <w:color w:val="231F20"/>
          <w:spacing w:val="-6"/>
          <w:w w:val="95"/>
        </w:rPr>
        <w:t>Чикляев</w:t>
      </w:r>
    </w:p>
    <w:p w:rsidR="006960CB" w:rsidRDefault="004E2609">
      <w:pPr>
        <w:pStyle w:val="a3"/>
        <w:spacing w:line="217" w:lineRule="exact"/>
        <w:ind w:right="118"/>
        <w:jc w:val="right"/>
      </w:pPr>
      <w:r>
        <w:rPr>
          <w:color w:val="231F20"/>
          <w:spacing w:val="-6"/>
        </w:rPr>
        <w:t>Старший</w:t>
      </w:r>
      <w:r>
        <w:rPr>
          <w:color w:val="231F20"/>
          <w:spacing w:val="-33"/>
        </w:rPr>
        <w:t xml:space="preserve"> </w:t>
      </w:r>
      <w:r>
        <w:rPr>
          <w:color w:val="231F20"/>
          <w:spacing w:val="-7"/>
        </w:rPr>
        <w:t>преподаватель</w:t>
      </w:r>
      <w:r>
        <w:rPr>
          <w:color w:val="231F20"/>
          <w:spacing w:val="-32"/>
        </w:rPr>
        <w:t xml:space="preserve"> </w:t>
      </w:r>
      <w:r>
        <w:rPr>
          <w:color w:val="231F20"/>
          <w:spacing w:val="-6"/>
        </w:rPr>
        <w:t>КГЭУ,</w:t>
      </w:r>
      <w:r>
        <w:rPr>
          <w:color w:val="231F20"/>
          <w:spacing w:val="-33"/>
        </w:rPr>
        <w:t xml:space="preserve"> </w:t>
      </w:r>
      <w:r>
        <w:rPr>
          <w:color w:val="231F20"/>
          <w:spacing w:val="-4"/>
        </w:rPr>
        <w:t>г.</w:t>
      </w:r>
      <w:r>
        <w:rPr>
          <w:color w:val="231F20"/>
          <w:spacing w:val="-32"/>
        </w:rPr>
        <w:t xml:space="preserve"> </w:t>
      </w:r>
      <w:r>
        <w:rPr>
          <w:color w:val="231F20"/>
          <w:spacing w:val="-6"/>
        </w:rPr>
        <w:t>Казань,</w:t>
      </w:r>
      <w:r>
        <w:rPr>
          <w:color w:val="231F20"/>
          <w:spacing w:val="-33"/>
        </w:rPr>
        <w:t xml:space="preserve"> </w:t>
      </w:r>
      <w:r>
        <w:rPr>
          <w:color w:val="231F20"/>
          <w:spacing w:val="-3"/>
        </w:rPr>
        <w:t>РФ</w:t>
      </w:r>
    </w:p>
    <w:p w:rsidR="006960CB" w:rsidRDefault="006960CB">
      <w:pPr>
        <w:pStyle w:val="a3"/>
        <w:rPr>
          <w:sz w:val="11"/>
        </w:rPr>
      </w:pPr>
    </w:p>
    <w:p w:rsidR="006960CB" w:rsidRDefault="004E2609">
      <w:pPr>
        <w:pStyle w:val="Heading3"/>
        <w:spacing w:before="90" w:line="240" w:lineRule="auto"/>
        <w:ind w:left="1754" w:right="291" w:hanging="1306"/>
      </w:pPr>
      <w:r>
        <w:rPr>
          <w:color w:val="231F20"/>
          <w:spacing w:val="-7"/>
          <w:w w:val="95"/>
        </w:rPr>
        <w:t xml:space="preserve">РЕКОНСТРУКЦИЯ НЕИСПОЛЬЗУЕМЫХ </w:t>
      </w:r>
      <w:r>
        <w:rPr>
          <w:color w:val="231F20"/>
          <w:spacing w:val="-6"/>
          <w:w w:val="95"/>
        </w:rPr>
        <w:t xml:space="preserve">МОРСКИХ  </w:t>
      </w:r>
      <w:r>
        <w:rPr>
          <w:color w:val="231F20"/>
          <w:spacing w:val="-7"/>
          <w:w w:val="95"/>
        </w:rPr>
        <w:t xml:space="preserve">НЕФТЕПЛАТФОРМ </w:t>
      </w:r>
      <w:r>
        <w:rPr>
          <w:color w:val="231F20"/>
        </w:rPr>
        <w:t xml:space="preserve">В </w:t>
      </w:r>
      <w:r>
        <w:rPr>
          <w:color w:val="231F20"/>
          <w:spacing w:val="-7"/>
        </w:rPr>
        <w:t>ВЕТРОВОЛНОВЫЕ</w:t>
      </w:r>
      <w:r>
        <w:rPr>
          <w:color w:val="231F20"/>
          <w:spacing w:val="-34"/>
        </w:rPr>
        <w:t xml:space="preserve"> </w:t>
      </w:r>
      <w:r>
        <w:rPr>
          <w:color w:val="231F20"/>
          <w:spacing w:val="-7"/>
        </w:rPr>
        <w:t>ЭЛЕКТРОСТАНЦИИ</w:t>
      </w:r>
    </w:p>
    <w:p w:rsidR="006960CB" w:rsidRDefault="006960CB">
      <w:pPr>
        <w:pStyle w:val="a3"/>
        <w:spacing w:before="6"/>
        <w:rPr>
          <w:b/>
          <w:sz w:val="18"/>
        </w:rPr>
      </w:pPr>
    </w:p>
    <w:p w:rsidR="006960CB" w:rsidRDefault="004E2609">
      <w:pPr>
        <w:spacing w:line="217" w:lineRule="exact"/>
        <w:ind w:left="296"/>
        <w:rPr>
          <w:b/>
          <w:sz w:val="19"/>
        </w:rPr>
      </w:pPr>
      <w:r>
        <w:rPr>
          <w:b/>
          <w:color w:val="231F20"/>
          <w:sz w:val="19"/>
        </w:rPr>
        <w:t>Аннотация</w:t>
      </w:r>
    </w:p>
    <w:p w:rsidR="006960CB" w:rsidRDefault="004E2609">
      <w:pPr>
        <w:pStyle w:val="a3"/>
        <w:spacing w:line="237" w:lineRule="auto"/>
        <w:ind w:left="107" w:right="117" w:firstLine="188"/>
        <w:jc w:val="both"/>
      </w:pPr>
      <w:r>
        <w:rPr>
          <w:color w:val="231F20"/>
        </w:rPr>
        <w:t>В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6"/>
        </w:rPr>
        <w:t>связи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7"/>
        </w:rPr>
        <w:t>сокращением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6"/>
        </w:rPr>
        <w:t>морской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7"/>
        </w:rPr>
        <w:t>нефтегазодобычи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4"/>
        </w:rPr>
        <w:t>во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6"/>
        </w:rPr>
        <w:t>всем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5"/>
        </w:rPr>
        <w:t>мире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7"/>
        </w:rPr>
        <w:t>скопилось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7"/>
        </w:rPr>
        <w:t xml:space="preserve">значительное количество </w:t>
      </w:r>
      <w:r>
        <w:rPr>
          <w:color w:val="231F20"/>
          <w:spacing w:val="-6"/>
        </w:rPr>
        <w:t xml:space="preserve">морских </w:t>
      </w:r>
      <w:r>
        <w:rPr>
          <w:color w:val="231F20"/>
          <w:spacing w:val="-7"/>
        </w:rPr>
        <w:t xml:space="preserve">нефтеплатформ, </w:t>
      </w:r>
      <w:r>
        <w:rPr>
          <w:color w:val="231F20"/>
          <w:spacing w:val="-6"/>
        </w:rPr>
        <w:t xml:space="preserve">которые </w:t>
      </w:r>
      <w:r>
        <w:rPr>
          <w:color w:val="231F20"/>
          <w:spacing w:val="-7"/>
        </w:rPr>
        <w:t xml:space="preserve">выведены </w:t>
      </w:r>
      <w:r>
        <w:rPr>
          <w:color w:val="231F20"/>
          <w:spacing w:val="-4"/>
        </w:rPr>
        <w:t xml:space="preserve">из </w:t>
      </w:r>
      <w:r>
        <w:rPr>
          <w:color w:val="231F20"/>
          <w:spacing w:val="-7"/>
        </w:rPr>
        <w:t xml:space="preserve">эксплуатации </w:t>
      </w:r>
      <w:r>
        <w:rPr>
          <w:color w:val="231F20"/>
        </w:rPr>
        <w:t xml:space="preserve">и </w:t>
      </w:r>
      <w:r>
        <w:rPr>
          <w:color w:val="231F20"/>
          <w:spacing w:val="-6"/>
        </w:rPr>
        <w:t xml:space="preserve">подлежат </w:t>
      </w:r>
      <w:r>
        <w:rPr>
          <w:color w:val="231F20"/>
          <w:spacing w:val="-7"/>
        </w:rPr>
        <w:t xml:space="preserve">переработке </w:t>
      </w:r>
      <w:r>
        <w:rPr>
          <w:color w:val="231F20"/>
        </w:rPr>
        <w:t xml:space="preserve">в </w:t>
      </w:r>
      <w:r>
        <w:rPr>
          <w:color w:val="231F20"/>
          <w:spacing w:val="-7"/>
        </w:rPr>
        <w:t xml:space="preserve">металлолом </w:t>
      </w:r>
      <w:r>
        <w:rPr>
          <w:color w:val="231F20"/>
          <w:spacing w:val="-4"/>
        </w:rPr>
        <w:t xml:space="preserve">[1 </w:t>
      </w:r>
      <w:r>
        <w:rPr>
          <w:color w:val="231F20"/>
        </w:rPr>
        <w:t xml:space="preserve">- </w:t>
      </w:r>
      <w:r>
        <w:rPr>
          <w:color w:val="231F20"/>
          <w:spacing w:val="-5"/>
        </w:rPr>
        <w:t xml:space="preserve">6]. </w:t>
      </w:r>
      <w:r>
        <w:rPr>
          <w:color w:val="231F20"/>
        </w:rPr>
        <w:t xml:space="preserve">В </w:t>
      </w:r>
      <w:r>
        <w:rPr>
          <w:color w:val="231F20"/>
          <w:spacing w:val="-6"/>
        </w:rPr>
        <w:t xml:space="preserve">данной статье </w:t>
      </w:r>
      <w:r>
        <w:rPr>
          <w:color w:val="231F20"/>
          <w:spacing w:val="-7"/>
        </w:rPr>
        <w:t xml:space="preserve">разработана </w:t>
      </w:r>
      <w:r>
        <w:rPr>
          <w:color w:val="231F20"/>
          <w:spacing w:val="-6"/>
        </w:rPr>
        <w:t xml:space="preserve">схема </w:t>
      </w:r>
      <w:r>
        <w:rPr>
          <w:color w:val="231F20"/>
          <w:spacing w:val="-7"/>
        </w:rPr>
        <w:t xml:space="preserve">применения </w:t>
      </w:r>
      <w:r>
        <w:rPr>
          <w:color w:val="231F20"/>
          <w:spacing w:val="-6"/>
        </w:rPr>
        <w:t xml:space="preserve">этих </w:t>
      </w:r>
      <w:r>
        <w:rPr>
          <w:color w:val="231F20"/>
          <w:spacing w:val="-7"/>
        </w:rPr>
        <w:t xml:space="preserve">нефтеплатформ </w:t>
      </w:r>
      <w:r>
        <w:rPr>
          <w:color w:val="231F20"/>
        </w:rPr>
        <w:t xml:space="preserve">в </w:t>
      </w:r>
      <w:r>
        <w:rPr>
          <w:color w:val="231F20"/>
          <w:spacing w:val="-7"/>
        </w:rPr>
        <w:t xml:space="preserve">качестве строительных конструкций </w:t>
      </w:r>
      <w:r>
        <w:rPr>
          <w:color w:val="231F20"/>
          <w:spacing w:val="-5"/>
        </w:rPr>
        <w:t xml:space="preserve">для </w:t>
      </w:r>
      <w:r>
        <w:rPr>
          <w:color w:val="231F20"/>
          <w:spacing w:val="-6"/>
        </w:rPr>
        <w:t xml:space="preserve">морских </w:t>
      </w:r>
      <w:r>
        <w:rPr>
          <w:color w:val="231F20"/>
          <w:spacing w:val="-7"/>
        </w:rPr>
        <w:t>ветроволновых электростанций.</w:t>
      </w:r>
    </w:p>
    <w:p w:rsidR="006960CB" w:rsidRDefault="004E2609">
      <w:pPr>
        <w:pStyle w:val="Heading3"/>
        <w:spacing w:before="1" w:line="216" w:lineRule="exact"/>
        <w:ind w:left="295"/>
        <w:jc w:val="both"/>
      </w:pPr>
      <w:r>
        <w:rPr>
          <w:color w:val="231F20"/>
        </w:rPr>
        <w:t>Ключевые слова</w:t>
      </w:r>
    </w:p>
    <w:p w:rsidR="006960CB" w:rsidRDefault="004E2609">
      <w:pPr>
        <w:pStyle w:val="a3"/>
        <w:spacing w:line="216" w:lineRule="exact"/>
        <w:ind w:left="295"/>
        <w:jc w:val="both"/>
      </w:pPr>
      <w:r>
        <w:rPr>
          <w:color w:val="231F20"/>
        </w:rPr>
        <w:t>Нефтеплатформа, ветроволновой</w:t>
      </w:r>
      <w:r>
        <w:rPr>
          <w:color w:val="231F20"/>
        </w:rPr>
        <w:t>, электростанция, применение.</w:t>
      </w:r>
    </w:p>
    <w:p w:rsidR="006960CB" w:rsidRDefault="004E2609">
      <w:pPr>
        <w:pStyle w:val="a3"/>
        <w:spacing w:before="2" w:line="237" w:lineRule="auto"/>
        <w:ind w:left="108" w:right="116" w:firstLine="187"/>
        <w:jc w:val="both"/>
      </w:pPr>
      <w:r>
        <w:rPr>
          <w:color w:val="231F20"/>
          <w:spacing w:val="-4"/>
        </w:rPr>
        <w:t xml:space="preserve">На </w:t>
      </w:r>
      <w:r>
        <w:rPr>
          <w:color w:val="231F20"/>
          <w:spacing w:val="-7"/>
        </w:rPr>
        <w:t xml:space="preserve">неиспользуемых </w:t>
      </w:r>
      <w:r>
        <w:rPr>
          <w:color w:val="231F20"/>
          <w:spacing w:val="-6"/>
        </w:rPr>
        <w:t xml:space="preserve">морских </w:t>
      </w:r>
      <w:r>
        <w:rPr>
          <w:color w:val="231F20"/>
          <w:spacing w:val="-7"/>
        </w:rPr>
        <w:t xml:space="preserve">нефтеплатформах </w:t>
      </w:r>
      <w:r>
        <w:rPr>
          <w:color w:val="231F20"/>
          <w:spacing w:val="-6"/>
        </w:rPr>
        <w:t xml:space="preserve">имеется </w:t>
      </w:r>
      <w:r>
        <w:rPr>
          <w:color w:val="231F20"/>
          <w:spacing w:val="-7"/>
        </w:rPr>
        <w:t xml:space="preserve">достаточное количество грузоподъемных </w:t>
      </w:r>
      <w:r>
        <w:rPr>
          <w:color w:val="231F20"/>
          <w:spacing w:val="-6"/>
        </w:rPr>
        <w:t xml:space="preserve">стрел </w:t>
      </w:r>
      <w:r>
        <w:rPr>
          <w:color w:val="231F20"/>
          <w:spacing w:val="-3"/>
        </w:rPr>
        <w:t xml:space="preserve">11 </w:t>
      </w:r>
      <w:r>
        <w:rPr>
          <w:color w:val="231F20"/>
        </w:rPr>
        <w:t xml:space="preserve">и </w:t>
      </w:r>
      <w:r>
        <w:rPr>
          <w:color w:val="231F20"/>
          <w:spacing w:val="-7"/>
        </w:rPr>
        <w:t xml:space="preserve">вертолетная площадка </w:t>
      </w:r>
      <w:r>
        <w:rPr>
          <w:color w:val="231F20"/>
          <w:spacing w:val="-3"/>
        </w:rPr>
        <w:t xml:space="preserve">4, </w:t>
      </w:r>
      <w:r>
        <w:rPr>
          <w:color w:val="231F20"/>
          <w:spacing w:val="-6"/>
        </w:rPr>
        <w:t xml:space="preserve">которые </w:t>
      </w:r>
      <w:r>
        <w:rPr>
          <w:color w:val="231F20"/>
          <w:spacing w:val="-5"/>
        </w:rPr>
        <w:t xml:space="preserve">при </w:t>
      </w:r>
      <w:r>
        <w:rPr>
          <w:color w:val="231F20"/>
          <w:spacing w:val="-7"/>
        </w:rPr>
        <w:t xml:space="preserve">переоснащении нефтеплатформ ветроволновые электростанции </w:t>
      </w:r>
      <w:r>
        <w:rPr>
          <w:color w:val="231F20"/>
          <w:spacing w:val="-6"/>
        </w:rPr>
        <w:t xml:space="preserve">должны </w:t>
      </w:r>
      <w:r>
        <w:rPr>
          <w:color w:val="231F20"/>
          <w:spacing w:val="-7"/>
        </w:rPr>
        <w:t xml:space="preserve">сохраняться </w:t>
      </w:r>
      <w:r>
        <w:rPr>
          <w:color w:val="231F20"/>
          <w:spacing w:val="-6"/>
        </w:rPr>
        <w:t xml:space="preserve">(рис.1). Вновь </w:t>
      </w:r>
      <w:r>
        <w:rPr>
          <w:color w:val="231F20"/>
          <w:spacing w:val="-7"/>
        </w:rPr>
        <w:t xml:space="preserve">устанавливаемые ветророторы </w:t>
      </w:r>
      <w:r>
        <w:rPr>
          <w:color w:val="231F20"/>
          <w:spacing w:val="-6"/>
        </w:rPr>
        <w:t xml:space="preserve">Дарье </w:t>
      </w:r>
      <w:r>
        <w:rPr>
          <w:color w:val="231F20"/>
        </w:rPr>
        <w:t xml:space="preserve">9 </w:t>
      </w:r>
      <w:r>
        <w:rPr>
          <w:color w:val="231F20"/>
          <w:spacing w:val="-7"/>
        </w:rPr>
        <w:t xml:space="preserve">располагаются </w:t>
      </w:r>
      <w:r>
        <w:rPr>
          <w:color w:val="231F20"/>
        </w:rPr>
        <w:t xml:space="preserve">с </w:t>
      </w:r>
      <w:r>
        <w:rPr>
          <w:color w:val="231F20"/>
          <w:spacing w:val="-7"/>
        </w:rPr>
        <w:t xml:space="preserve">соблюдением расстояния </w:t>
      </w:r>
      <w:r>
        <w:rPr>
          <w:color w:val="231F20"/>
          <w:spacing w:val="-6"/>
        </w:rPr>
        <w:t xml:space="preserve">между ними </w:t>
      </w:r>
      <w:r>
        <w:rPr>
          <w:color w:val="231F20"/>
        </w:rPr>
        <w:t xml:space="preserve">в </w:t>
      </w:r>
      <w:r>
        <w:rPr>
          <w:color w:val="231F20"/>
          <w:spacing w:val="-7"/>
        </w:rPr>
        <w:t xml:space="preserve">зависимости </w:t>
      </w:r>
      <w:r>
        <w:rPr>
          <w:color w:val="231F20"/>
          <w:spacing w:val="-3"/>
        </w:rPr>
        <w:t xml:space="preserve">от </w:t>
      </w:r>
      <w:r>
        <w:rPr>
          <w:color w:val="231F20"/>
          <w:spacing w:val="-6"/>
        </w:rPr>
        <w:t xml:space="preserve">диаметра </w:t>
      </w:r>
      <w:r>
        <w:rPr>
          <w:color w:val="231F20"/>
          <w:spacing w:val="-7"/>
        </w:rPr>
        <w:t xml:space="preserve">ветроколеса </w:t>
      </w:r>
      <w:r>
        <w:rPr>
          <w:color w:val="231F20"/>
          <w:spacing w:val="-6"/>
        </w:rPr>
        <w:t xml:space="preserve">[5]. </w:t>
      </w:r>
      <w:r>
        <w:rPr>
          <w:color w:val="231F20"/>
          <w:spacing w:val="-7"/>
        </w:rPr>
        <w:t xml:space="preserve">Демонтируемыми являются </w:t>
      </w:r>
      <w:r>
        <w:rPr>
          <w:color w:val="231F20"/>
          <w:spacing w:val="-6"/>
        </w:rPr>
        <w:t>буровая вышка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7"/>
        </w:rPr>
        <w:t>стеллажи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6"/>
        </w:rPr>
        <w:t>хранения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7"/>
        </w:rPr>
        <w:t>бурильных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6"/>
        </w:rPr>
        <w:t>труб.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7"/>
        </w:rPr>
        <w:t>Конструктивно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6"/>
        </w:rPr>
        <w:t>корпус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1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7"/>
        </w:rPr>
        <w:t>представляет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6"/>
        </w:rPr>
        <w:t>собой понтон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7"/>
        </w:rPr>
        <w:t>четырёхугольной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6"/>
        </w:rPr>
        <w:t>формы,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7"/>
        </w:rPr>
        <w:t>установленный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4"/>
        </w:rPr>
        <w:t>на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6"/>
        </w:rPr>
        <w:t>колоннах.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6"/>
        </w:rPr>
        <w:t>Корпус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4"/>
        </w:rPr>
        <w:t>за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6"/>
        </w:rPr>
        <w:t>счет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7"/>
        </w:rPr>
        <w:t xml:space="preserve">наполнения </w:t>
      </w:r>
      <w:r>
        <w:rPr>
          <w:color w:val="231F20"/>
          <w:spacing w:val="-5"/>
        </w:rPr>
        <w:t>его</w:t>
      </w:r>
      <w:r>
        <w:rPr>
          <w:color w:val="231F20"/>
          <w:spacing w:val="-30"/>
        </w:rPr>
        <w:t xml:space="preserve"> </w:t>
      </w:r>
      <w:r>
        <w:rPr>
          <w:color w:val="231F20"/>
          <w:spacing w:val="-6"/>
        </w:rPr>
        <w:t>воздухом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4"/>
        </w:rPr>
        <w:t>от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7"/>
        </w:rPr>
        <w:t>компрессоров,</w:t>
      </w:r>
      <w:r>
        <w:rPr>
          <w:color w:val="231F20"/>
          <w:spacing w:val="-30"/>
        </w:rPr>
        <w:t xml:space="preserve"> </w:t>
      </w:r>
      <w:r>
        <w:rPr>
          <w:color w:val="231F20"/>
          <w:spacing w:val="-7"/>
        </w:rPr>
        <w:t>расположенных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28"/>
        </w:rPr>
        <w:t xml:space="preserve"> </w:t>
      </w:r>
      <w:r>
        <w:rPr>
          <w:color w:val="231F20"/>
          <w:spacing w:val="-7"/>
        </w:rPr>
        <w:t>технических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7"/>
        </w:rPr>
        <w:t>помещениях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3"/>
        </w:rPr>
        <w:t>2,</w:t>
      </w:r>
      <w:r>
        <w:rPr>
          <w:color w:val="231F20"/>
          <w:spacing w:val="-29"/>
        </w:rPr>
        <w:t xml:space="preserve"> </w:t>
      </w:r>
      <w:r>
        <w:rPr>
          <w:color w:val="231F20"/>
          <w:spacing w:val="-7"/>
        </w:rPr>
        <w:t xml:space="preserve">удерживается </w:t>
      </w:r>
      <w:r>
        <w:rPr>
          <w:color w:val="231F20"/>
          <w:spacing w:val="-4"/>
        </w:rPr>
        <w:t>на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6"/>
        </w:rPr>
        <w:t>плаву.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6"/>
        </w:rPr>
        <w:t>Колонны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3"/>
        </w:rPr>
        <w:t>13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7"/>
        </w:rPr>
        <w:t>стабилизируют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7"/>
        </w:rPr>
        <w:t>положение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6"/>
        </w:rPr>
        <w:t>корпуса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7"/>
        </w:rPr>
        <w:t>относительно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6"/>
        </w:rPr>
        <w:t>сильной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6"/>
        </w:rPr>
        <w:t>качки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3"/>
        </w:rPr>
        <w:t xml:space="preserve">от </w:t>
      </w:r>
      <w:r>
        <w:rPr>
          <w:color w:val="231F20"/>
          <w:spacing w:val="-6"/>
        </w:rPr>
        <w:t>профиля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6"/>
        </w:rPr>
        <w:t>волны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5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4"/>
        </w:rPr>
        <w:t>за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6"/>
        </w:rPr>
        <w:t>счет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6"/>
        </w:rPr>
        <w:t>контакта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с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6"/>
        </w:rPr>
        <w:t>очень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7"/>
        </w:rPr>
        <w:t>низкими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7"/>
        </w:rPr>
        <w:t>придонными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6"/>
        </w:rPr>
        <w:t>слоями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6"/>
        </w:rPr>
        <w:t>воды.</w:t>
      </w:r>
    </w:p>
    <w:p w:rsidR="006960CB" w:rsidRDefault="004E2609">
      <w:pPr>
        <w:pStyle w:val="a3"/>
        <w:rPr>
          <w:sz w:val="21"/>
        </w:rPr>
      </w:pPr>
      <w:r>
        <w:rPr>
          <w:noProof/>
          <w:lang w:eastAsia="ru-RU"/>
        </w:rPr>
        <w:drawing>
          <wp:anchor distT="0" distB="0" distL="0" distR="0" simplePos="0" relativeHeight="3" behindDoc="0" locked="0" layoutInCell="1" allowOverlap="1">
            <wp:simplePos x="0" y="0"/>
            <wp:positionH relativeFrom="page">
              <wp:posOffset>1036062</wp:posOffset>
            </wp:positionH>
            <wp:positionV relativeFrom="paragraph">
              <wp:posOffset>178256</wp:posOffset>
            </wp:positionV>
            <wp:extent cx="3266129" cy="1729359"/>
            <wp:effectExtent l="0" t="0" r="0" b="0"/>
            <wp:wrapTopAndBottom/>
            <wp:docPr id="5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6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66129" cy="17293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960CB" w:rsidRDefault="004E2609">
      <w:pPr>
        <w:pStyle w:val="a3"/>
        <w:spacing w:before="53" w:line="261" w:lineRule="auto"/>
        <w:ind w:left="416" w:right="423" w:hanging="1"/>
        <w:jc w:val="center"/>
      </w:pPr>
      <w:r>
        <w:rPr>
          <w:color w:val="231F20"/>
          <w:spacing w:val="-5"/>
        </w:rPr>
        <w:t>Рис.</w:t>
      </w:r>
      <w:r>
        <w:rPr>
          <w:color w:val="231F20"/>
          <w:spacing w:val="-26"/>
        </w:rPr>
        <w:t xml:space="preserve"> </w:t>
      </w:r>
      <w:r>
        <w:rPr>
          <w:color w:val="231F20"/>
          <w:spacing w:val="-3"/>
        </w:rPr>
        <w:t>1.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6"/>
        </w:rPr>
        <w:t>Схема</w:t>
      </w:r>
      <w:r>
        <w:rPr>
          <w:color w:val="231F20"/>
          <w:spacing w:val="-26"/>
        </w:rPr>
        <w:t xml:space="preserve"> </w:t>
      </w:r>
      <w:r>
        <w:rPr>
          <w:color w:val="231F20"/>
          <w:spacing w:val="-6"/>
        </w:rPr>
        <w:t>морской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7"/>
        </w:rPr>
        <w:t>ветроволновой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7"/>
        </w:rPr>
        <w:t>электростанции</w:t>
      </w:r>
      <w:r>
        <w:rPr>
          <w:color w:val="231F20"/>
          <w:spacing w:val="-26"/>
        </w:rPr>
        <w:t xml:space="preserve"> </w:t>
      </w:r>
      <w:r>
        <w:rPr>
          <w:color w:val="231F20"/>
          <w:spacing w:val="-4"/>
        </w:rPr>
        <w:t>на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6"/>
        </w:rPr>
        <w:t>базе</w:t>
      </w:r>
      <w:r>
        <w:rPr>
          <w:color w:val="231F20"/>
          <w:spacing w:val="-26"/>
        </w:rPr>
        <w:t xml:space="preserve"> </w:t>
      </w:r>
      <w:r>
        <w:rPr>
          <w:color w:val="231F20"/>
          <w:spacing w:val="-6"/>
        </w:rPr>
        <w:t>неисполь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-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6"/>
        </w:rPr>
        <w:t xml:space="preserve">зуемой </w:t>
      </w:r>
      <w:r>
        <w:rPr>
          <w:color w:val="231F20"/>
          <w:spacing w:val="-7"/>
        </w:rPr>
        <w:t>нефтеплатформы: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1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-</w:t>
      </w:r>
      <w:r>
        <w:rPr>
          <w:color w:val="231F20"/>
          <w:spacing w:val="-26"/>
        </w:rPr>
        <w:t xml:space="preserve"> </w:t>
      </w:r>
      <w:r>
        <w:rPr>
          <w:color w:val="231F20"/>
          <w:spacing w:val="-6"/>
        </w:rPr>
        <w:t>корпус,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2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-</w:t>
      </w:r>
      <w:r>
        <w:rPr>
          <w:color w:val="231F20"/>
          <w:spacing w:val="-27"/>
        </w:rPr>
        <w:t xml:space="preserve"> </w:t>
      </w:r>
      <w:r>
        <w:rPr>
          <w:color w:val="231F20"/>
          <w:spacing w:val="-6"/>
        </w:rPr>
        <w:t>бытовки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и</w:t>
      </w:r>
      <w:r>
        <w:rPr>
          <w:color w:val="231F20"/>
          <w:spacing w:val="-26"/>
        </w:rPr>
        <w:t xml:space="preserve"> </w:t>
      </w:r>
      <w:r>
        <w:rPr>
          <w:color w:val="231F20"/>
          <w:spacing w:val="-7"/>
        </w:rPr>
        <w:t>технические</w:t>
      </w:r>
      <w:r>
        <w:rPr>
          <w:color w:val="231F20"/>
          <w:spacing w:val="-27"/>
        </w:rPr>
        <w:t xml:space="preserve"> </w:t>
      </w:r>
      <w:r>
        <w:rPr>
          <w:color w:val="231F20"/>
          <w:spacing w:val="-7"/>
        </w:rPr>
        <w:t>помещения,</w:t>
      </w:r>
      <w:r>
        <w:rPr>
          <w:color w:val="231F20"/>
          <w:spacing w:val="-27"/>
        </w:rPr>
        <w:t xml:space="preserve"> </w:t>
      </w:r>
      <w:r>
        <w:rPr>
          <w:color w:val="231F20"/>
        </w:rPr>
        <w:t>3</w:t>
      </w:r>
      <w:r>
        <w:rPr>
          <w:color w:val="231F20"/>
          <w:spacing w:val="-26"/>
        </w:rPr>
        <w:t xml:space="preserve"> </w:t>
      </w:r>
      <w:r>
        <w:rPr>
          <w:color w:val="231F20"/>
        </w:rPr>
        <w:t>-</w:t>
      </w:r>
      <w:r>
        <w:rPr>
          <w:color w:val="231F20"/>
          <w:spacing w:val="-26"/>
        </w:rPr>
        <w:t xml:space="preserve"> </w:t>
      </w:r>
      <w:r>
        <w:rPr>
          <w:color w:val="231F20"/>
          <w:spacing w:val="-7"/>
        </w:rPr>
        <w:t>фальшборт,</w:t>
      </w:r>
    </w:p>
    <w:p w:rsidR="006960CB" w:rsidRDefault="004E2609">
      <w:pPr>
        <w:pStyle w:val="a3"/>
        <w:ind w:left="58" w:right="63"/>
        <w:jc w:val="center"/>
      </w:pPr>
      <w:r>
        <w:rPr>
          <w:color w:val="231F20"/>
        </w:rPr>
        <w:t>4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-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7"/>
        </w:rPr>
        <w:t>вертолетная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7"/>
        </w:rPr>
        <w:t>площадка,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5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-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6"/>
        </w:rPr>
        <w:t>профиль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6"/>
        </w:rPr>
        <w:t>волны,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6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-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6"/>
        </w:rPr>
        <w:t>якорные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6"/>
        </w:rPr>
        <w:t>тросы,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7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-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6"/>
        </w:rPr>
        <w:t>якоря.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8</w:t>
      </w:r>
      <w:r>
        <w:rPr>
          <w:color w:val="231F20"/>
          <w:spacing w:val="-21"/>
        </w:rPr>
        <w:t xml:space="preserve"> </w:t>
      </w:r>
      <w:r>
        <w:rPr>
          <w:color w:val="231F20"/>
        </w:rPr>
        <w:t>-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6"/>
        </w:rPr>
        <w:t>морское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5"/>
        </w:rPr>
        <w:t>дно,</w:t>
      </w:r>
    </w:p>
    <w:p w:rsidR="006960CB" w:rsidRDefault="004E2609">
      <w:pPr>
        <w:pStyle w:val="a3"/>
        <w:spacing w:before="20"/>
        <w:ind w:left="58" w:right="62"/>
        <w:jc w:val="center"/>
      </w:pPr>
      <w:r>
        <w:rPr>
          <w:color w:val="231F20"/>
        </w:rPr>
        <w:t xml:space="preserve">9 - </w:t>
      </w:r>
      <w:r>
        <w:rPr>
          <w:color w:val="231F20"/>
          <w:spacing w:val="-6"/>
        </w:rPr>
        <w:t xml:space="preserve">ротор Дарье, отсек </w:t>
      </w:r>
      <w:r>
        <w:rPr>
          <w:color w:val="231F20"/>
          <w:spacing w:val="-7"/>
        </w:rPr>
        <w:t xml:space="preserve">электрогенераторов, </w:t>
      </w:r>
      <w:r>
        <w:rPr>
          <w:color w:val="231F20"/>
        </w:rPr>
        <w:t xml:space="preserve">9 - </w:t>
      </w:r>
      <w:r>
        <w:rPr>
          <w:color w:val="231F20"/>
          <w:spacing w:val="-7"/>
        </w:rPr>
        <w:t xml:space="preserve">ветроротор </w:t>
      </w:r>
      <w:r>
        <w:rPr>
          <w:color w:val="231F20"/>
          <w:spacing w:val="-6"/>
        </w:rPr>
        <w:t xml:space="preserve">Дарье, </w:t>
      </w:r>
      <w:r>
        <w:rPr>
          <w:color w:val="231F20"/>
          <w:spacing w:val="-3"/>
        </w:rPr>
        <w:t xml:space="preserve">10 </w:t>
      </w:r>
      <w:r>
        <w:rPr>
          <w:color w:val="231F20"/>
        </w:rPr>
        <w:t xml:space="preserve">- </w:t>
      </w:r>
      <w:r>
        <w:rPr>
          <w:color w:val="231F20"/>
          <w:spacing w:val="-6"/>
        </w:rPr>
        <w:t xml:space="preserve">грузовые </w:t>
      </w:r>
      <w:r>
        <w:rPr>
          <w:color w:val="231F20"/>
          <w:spacing w:val="-7"/>
        </w:rPr>
        <w:t>лебедки,</w:t>
      </w:r>
    </w:p>
    <w:p w:rsidR="006960CB" w:rsidRDefault="004E2609">
      <w:pPr>
        <w:pStyle w:val="a3"/>
        <w:spacing w:before="19"/>
        <w:ind w:left="810" w:right="812"/>
        <w:jc w:val="center"/>
      </w:pPr>
      <w:r>
        <w:rPr>
          <w:color w:val="231F20"/>
        </w:rPr>
        <w:t>11 - грузовая стрела, 12 - спасательные катера,</w:t>
      </w:r>
    </w:p>
    <w:p w:rsidR="006960CB" w:rsidRDefault="004E2609">
      <w:pPr>
        <w:pStyle w:val="a3"/>
        <w:spacing w:before="21"/>
        <w:ind w:left="810" w:right="812"/>
        <w:jc w:val="center"/>
      </w:pPr>
      <w:r>
        <w:rPr>
          <w:color w:val="231F20"/>
        </w:rPr>
        <w:t>13 - колонна,14 - водяные лопасти встречного вращения.</w:t>
      </w:r>
    </w:p>
    <w:p w:rsidR="006960CB" w:rsidRDefault="006960CB">
      <w:pPr>
        <w:jc w:val="center"/>
        <w:sectPr w:rsidR="006960CB">
          <w:footerReference w:type="default" r:id="rId14"/>
          <w:pgSz w:w="8400" w:h="11910"/>
          <w:pgMar w:top="700" w:right="700" w:bottom="520" w:left="720" w:header="0" w:footer="327" w:gutter="0"/>
          <w:pgNumType w:start="74"/>
          <w:cols w:space="720"/>
        </w:sectPr>
      </w:pPr>
    </w:p>
    <w:p w:rsidR="006960CB" w:rsidRDefault="004E2609">
      <w:pPr>
        <w:pStyle w:val="a3"/>
        <w:spacing w:before="71" w:line="268" w:lineRule="auto"/>
        <w:ind w:left="106" w:right="124" w:firstLine="188"/>
        <w:jc w:val="both"/>
      </w:pPr>
      <w:r>
        <w:rPr>
          <w:color w:val="231F20"/>
        </w:rPr>
        <w:lastRenderedPageBreak/>
        <w:t>Фальшборт 3 предохраняет обслуживающий персонал от случайных падений в воду при обслуживании оборудования. Необходимым условием безопасной эксплуатации является наличие новых спасательных катеров 12. Платформа ветрово</w:t>
      </w:r>
      <w:r>
        <w:rPr>
          <w:color w:val="231F20"/>
        </w:rPr>
        <w:t>лновой электростанции должна быть свободно закреплённой, так как вырабатываемая ею электроэнергия поступает по кабелю на находящиеся в эксплуатации технологические разведочные, буровые и добывающие платформы, месторасположение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которых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изменяется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относитель</w:t>
      </w:r>
      <w:r>
        <w:rPr>
          <w:color w:val="231F20"/>
        </w:rPr>
        <w:t>но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редко.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Платформа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подвижно удерживается на месте с помощью якорей 7 через якорные тросы 6, длина</w:t>
      </w:r>
      <w:r>
        <w:rPr>
          <w:color w:val="231F20"/>
          <w:spacing w:val="-31"/>
        </w:rPr>
        <w:t xml:space="preserve"> </w:t>
      </w:r>
      <w:r>
        <w:rPr>
          <w:color w:val="231F20"/>
        </w:rPr>
        <w:t>которых регулируется якорными лебедками. В результате снижения цен на нефть и газ в последнее увеличивается количества неутилизированных морских нефтегазовых</w:t>
      </w:r>
      <w:r>
        <w:rPr>
          <w:color w:val="231F20"/>
        </w:rPr>
        <w:t xml:space="preserve"> платформ </w:t>
      </w:r>
      <w:r>
        <w:rPr>
          <w:b/>
          <w:color w:val="231F20"/>
        </w:rPr>
        <w:t>[6]</w:t>
      </w:r>
      <w:r>
        <w:rPr>
          <w:color w:val="231F20"/>
        </w:rPr>
        <w:t>. Исполнение ветроволновой электростанции с возможностью последующей ее транспортировки по морю буксиром является перспективным направлением в области утилизации брошенных нефтегазовых платформ. Применение брошенных ледостойких плавучих нефтеп</w:t>
      </w:r>
      <w:r>
        <w:rPr>
          <w:color w:val="231F20"/>
        </w:rPr>
        <w:t xml:space="preserve">латформ является важным преимуществом для создания на них ветроволновых электростанций для условий Арктики по сравнению с обычными ветрогенераторами морского базирования. Значительная часть электропотребления действующих платформ с буровым комлексом может </w:t>
      </w:r>
      <w:r>
        <w:rPr>
          <w:color w:val="231F20"/>
        </w:rPr>
        <w:t>быть восполнена ветроволновой электростанцией , смонтированной на брошенной нефтеплатформе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(табл.1).</w:t>
      </w:r>
    </w:p>
    <w:p w:rsidR="006960CB" w:rsidRDefault="006960CB">
      <w:pPr>
        <w:pStyle w:val="a3"/>
        <w:spacing w:before="4"/>
        <w:rPr>
          <w:sz w:val="22"/>
        </w:rPr>
      </w:pPr>
    </w:p>
    <w:p w:rsidR="006960CB" w:rsidRDefault="004E2609">
      <w:pPr>
        <w:pStyle w:val="a3"/>
        <w:spacing w:line="268" w:lineRule="auto"/>
        <w:ind w:left="2037" w:right="2056"/>
        <w:jc w:val="center"/>
      </w:pPr>
      <w:r>
        <w:rPr>
          <w:color w:val="231F20"/>
        </w:rPr>
        <w:t>Табл. 1. Выработка электроэнергии ветроволновой электростанцией</w:t>
      </w:r>
    </w:p>
    <w:p w:rsidR="006960CB" w:rsidRDefault="004E2609">
      <w:pPr>
        <w:pStyle w:val="a3"/>
        <w:spacing w:before="3" w:after="26"/>
        <w:ind w:left="804" w:right="823"/>
        <w:jc w:val="center"/>
      </w:pPr>
      <w:r>
        <w:rPr>
          <w:color w:val="231F20"/>
        </w:rPr>
        <w:t>и электропотребление платформы с буровым комлексом</w:t>
      </w:r>
    </w:p>
    <w:tbl>
      <w:tblPr>
        <w:tblStyle w:val="TableNormal"/>
        <w:tblW w:w="0" w:type="auto"/>
        <w:tblInd w:w="34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/>
      </w:tblPr>
      <w:tblGrid>
        <w:gridCol w:w="1778"/>
        <w:gridCol w:w="1684"/>
        <w:gridCol w:w="1591"/>
        <w:gridCol w:w="1221"/>
      </w:tblGrid>
      <w:tr w:rsidR="006960CB">
        <w:trPr>
          <w:trHeight w:val="501"/>
        </w:trPr>
        <w:tc>
          <w:tcPr>
            <w:tcW w:w="1778" w:type="dxa"/>
            <w:vMerge w:val="restart"/>
          </w:tcPr>
          <w:p w:rsidR="006960CB" w:rsidRDefault="004E2609">
            <w:pPr>
              <w:pStyle w:val="TableParagraph"/>
              <w:spacing w:line="218" w:lineRule="exact"/>
              <w:rPr>
                <w:sz w:val="19"/>
              </w:rPr>
            </w:pPr>
            <w:r>
              <w:rPr>
                <w:color w:val="231F20"/>
                <w:sz w:val="19"/>
              </w:rPr>
              <w:t>Показатель</w:t>
            </w:r>
          </w:p>
        </w:tc>
        <w:tc>
          <w:tcPr>
            <w:tcW w:w="1684" w:type="dxa"/>
            <w:vMerge w:val="restart"/>
          </w:tcPr>
          <w:p w:rsidR="006960CB" w:rsidRDefault="004E2609">
            <w:pPr>
              <w:pStyle w:val="TableParagraph"/>
              <w:spacing w:line="268" w:lineRule="auto"/>
              <w:rPr>
                <w:sz w:val="19"/>
              </w:rPr>
            </w:pPr>
            <w:r>
              <w:rPr>
                <w:color w:val="231F20"/>
                <w:sz w:val="19"/>
              </w:rPr>
              <w:t xml:space="preserve">Выработка </w:t>
            </w:r>
            <w:r>
              <w:rPr>
                <w:color w:val="231F20"/>
                <w:w w:val="95"/>
                <w:sz w:val="19"/>
              </w:rPr>
              <w:t>ветроволновой</w:t>
            </w:r>
          </w:p>
          <w:p w:rsidR="006960CB" w:rsidRDefault="004E2609">
            <w:pPr>
              <w:pStyle w:val="TableParagraph"/>
              <w:spacing w:before="1"/>
              <w:rPr>
                <w:sz w:val="19"/>
              </w:rPr>
            </w:pPr>
            <w:r>
              <w:rPr>
                <w:color w:val="231F20"/>
                <w:sz w:val="19"/>
              </w:rPr>
              <w:t>электростанции</w:t>
            </w:r>
          </w:p>
        </w:tc>
        <w:tc>
          <w:tcPr>
            <w:tcW w:w="2812" w:type="dxa"/>
            <w:gridSpan w:val="2"/>
          </w:tcPr>
          <w:p w:rsidR="006960CB" w:rsidRDefault="004E2609">
            <w:pPr>
              <w:pStyle w:val="TableParagraph"/>
              <w:spacing w:line="218" w:lineRule="exact"/>
              <w:ind w:left="302" w:right="296"/>
              <w:jc w:val="center"/>
              <w:rPr>
                <w:sz w:val="19"/>
              </w:rPr>
            </w:pPr>
            <w:r>
              <w:rPr>
                <w:color w:val="231F20"/>
                <w:sz w:val="19"/>
              </w:rPr>
              <w:t>Потребление платформы с</w:t>
            </w:r>
          </w:p>
          <w:p w:rsidR="006960CB" w:rsidRDefault="004E2609">
            <w:pPr>
              <w:pStyle w:val="TableParagraph"/>
              <w:spacing w:before="26"/>
              <w:ind w:left="301" w:right="296"/>
              <w:jc w:val="center"/>
              <w:rPr>
                <w:sz w:val="19"/>
              </w:rPr>
            </w:pPr>
            <w:r>
              <w:rPr>
                <w:color w:val="231F20"/>
                <w:sz w:val="19"/>
              </w:rPr>
              <w:t>буровым комлексом</w:t>
            </w:r>
          </w:p>
        </w:tc>
      </w:tr>
      <w:tr w:rsidR="006960CB">
        <w:trPr>
          <w:trHeight w:val="241"/>
        </w:trPr>
        <w:tc>
          <w:tcPr>
            <w:tcW w:w="1778" w:type="dxa"/>
            <w:vMerge/>
            <w:tcBorders>
              <w:top w:val="nil"/>
            </w:tcBorders>
          </w:tcPr>
          <w:p w:rsidR="006960CB" w:rsidRDefault="006960CB">
            <w:pPr>
              <w:rPr>
                <w:sz w:val="2"/>
                <w:szCs w:val="2"/>
              </w:rPr>
            </w:pPr>
          </w:p>
        </w:tc>
        <w:tc>
          <w:tcPr>
            <w:tcW w:w="1684" w:type="dxa"/>
            <w:vMerge/>
            <w:tcBorders>
              <w:top w:val="nil"/>
            </w:tcBorders>
          </w:tcPr>
          <w:p w:rsidR="006960CB" w:rsidRDefault="006960CB">
            <w:pPr>
              <w:rPr>
                <w:sz w:val="2"/>
                <w:szCs w:val="2"/>
              </w:rPr>
            </w:pPr>
          </w:p>
        </w:tc>
        <w:tc>
          <w:tcPr>
            <w:tcW w:w="1591" w:type="dxa"/>
          </w:tcPr>
          <w:p w:rsidR="006960CB" w:rsidRDefault="004E2609">
            <w:pPr>
              <w:pStyle w:val="TableParagraph"/>
              <w:spacing w:line="218" w:lineRule="exact"/>
              <w:ind w:left="161"/>
              <w:rPr>
                <w:sz w:val="19"/>
              </w:rPr>
            </w:pPr>
            <w:r>
              <w:rPr>
                <w:color w:val="231F20"/>
                <w:sz w:val="19"/>
              </w:rPr>
              <w:t>Электроэнергия</w:t>
            </w:r>
          </w:p>
        </w:tc>
        <w:tc>
          <w:tcPr>
            <w:tcW w:w="1221" w:type="dxa"/>
          </w:tcPr>
          <w:p w:rsidR="006960CB" w:rsidRDefault="004E2609">
            <w:pPr>
              <w:pStyle w:val="TableParagraph"/>
              <w:spacing w:line="218" w:lineRule="exact"/>
              <w:ind w:left="368"/>
              <w:rPr>
                <w:sz w:val="19"/>
              </w:rPr>
            </w:pPr>
            <w:r>
              <w:rPr>
                <w:color w:val="231F20"/>
                <w:sz w:val="19"/>
              </w:rPr>
              <w:t>Тепло</w:t>
            </w:r>
          </w:p>
        </w:tc>
      </w:tr>
      <w:tr w:rsidR="006960CB">
        <w:trPr>
          <w:trHeight w:val="242"/>
        </w:trPr>
        <w:tc>
          <w:tcPr>
            <w:tcW w:w="1778" w:type="dxa"/>
          </w:tcPr>
          <w:p w:rsidR="006960CB" w:rsidRDefault="004E2609">
            <w:pPr>
              <w:pStyle w:val="TableParagraph"/>
              <w:rPr>
                <w:sz w:val="19"/>
              </w:rPr>
            </w:pPr>
            <w:r>
              <w:rPr>
                <w:color w:val="231F20"/>
                <w:sz w:val="19"/>
              </w:rPr>
              <w:t>Мощность, МВт</w:t>
            </w:r>
          </w:p>
        </w:tc>
        <w:tc>
          <w:tcPr>
            <w:tcW w:w="1684" w:type="dxa"/>
          </w:tcPr>
          <w:p w:rsidR="006960CB" w:rsidRDefault="004E2609">
            <w:pPr>
              <w:pStyle w:val="TableParagraph"/>
              <w:rPr>
                <w:sz w:val="19"/>
              </w:rPr>
            </w:pPr>
            <w:r>
              <w:rPr>
                <w:color w:val="231F20"/>
                <w:sz w:val="19"/>
              </w:rPr>
              <w:t>15</w:t>
            </w:r>
          </w:p>
        </w:tc>
        <w:tc>
          <w:tcPr>
            <w:tcW w:w="1591" w:type="dxa"/>
          </w:tcPr>
          <w:p w:rsidR="006960CB" w:rsidRDefault="004E2609">
            <w:pPr>
              <w:pStyle w:val="TableParagraph"/>
              <w:rPr>
                <w:sz w:val="19"/>
              </w:rPr>
            </w:pPr>
            <w:r>
              <w:rPr>
                <w:color w:val="231F20"/>
                <w:sz w:val="19"/>
              </w:rPr>
              <w:t>24</w:t>
            </w:r>
          </w:p>
        </w:tc>
        <w:tc>
          <w:tcPr>
            <w:tcW w:w="1221" w:type="dxa"/>
          </w:tcPr>
          <w:p w:rsidR="006960CB" w:rsidRDefault="004E2609">
            <w:pPr>
              <w:pStyle w:val="TableParagraph"/>
              <w:rPr>
                <w:sz w:val="19"/>
              </w:rPr>
            </w:pPr>
            <w:r>
              <w:rPr>
                <w:color w:val="231F20"/>
                <w:sz w:val="19"/>
              </w:rPr>
              <w:t>12,5</w:t>
            </w:r>
          </w:p>
        </w:tc>
      </w:tr>
    </w:tbl>
    <w:p w:rsidR="006960CB" w:rsidRDefault="006960CB">
      <w:pPr>
        <w:pStyle w:val="a3"/>
        <w:spacing w:before="7"/>
        <w:rPr>
          <w:sz w:val="21"/>
        </w:rPr>
      </w:pPr>
    </w:p>
    <w:p w:rsidR="006960CB" w:rsidRDefault="004E2609">
      <w:pPr>
        <w:pStyle w:val="Heading3"/>
        <w:spacing w:line="240" w:lineRule="auto"/>
        <w:ind w:left="2025"/>
        <w:jc w:val="both"/>
      </w:pPr>
      <w:r>
        <w:rPr>
          <w:color w:val="231F20"/>
        </w:rPr>
        <w:t>Список использованной литературы</w:t>
      </w:r>
    </w:p>
    <w:p w:rsidR="006960CB" w:rsidRDefault="004E2609">
      <w:pPr>
        <w:pStyle w:val="a4"/>
        <w:numPr>
          <w:ilvl w:val="0"/>
          <w:numId w:val="1"/>
        </w:numPr>
        <w:tabs>
          <w:tab w:val="left" w:pos="436"/>
        </w:tabs>
        <w:spacing w:before="25" w:line="268" w:lineRule="auto"/>
        <w:ind w:right="126" w:firstLine="187"/>
        <w:jc w:val="both"/>
        <w:rPr>
          <w:sz w:val="19"/>
        </w:rPr>
      </w:pPr>
      <w:r>
        <w:rPr>
          <w:color w:val="231F20"/>
          <w:sz w:val="19"/>
        </w:rPr>
        <w:t>Шишкин Н.Д. Исследование параметров ветротеплогенераторов для автономного</w:t>
      </w:r>
      <w:r>
        <w:rPr>
          <w:color w:val="231F20"/>
          <w:spacing w:val="-11"/>
          <w:sz w:val="19"/>
        </w:rPr>
        <w:t xml:space="preserve"> </w:t>
      </w:r>
      <w:r>
        <w:rPr>
          <w:color w:val="231F20"/>
          <w:sz w:val="19"/>
        </w:rPr>
        <w:t>теплоснабжения</w:t>
      </w:r>
      <w:r>
        <w:rPr>
          <w:color w:val="231F20"/>
          <w:spacing w:val="-12"/>
          <w:sz w:val="19"/>
        </w:rPr>
        <w:t xml:space="preserve"> </w:t>
      </w:r>
      <w:r>
        <w:rPr>
          <w:color w:val="231F20"/>
          <w:sz w:val="19"/>
        </w:rPr>
        <w:t>//</w:t>
      </w:r>
      <w:r>
        <w:rPr>
          <w:color w:val="231F20"/>
          <w:spacing w:val="-11"/>
          <w:sz w:val="19"/>
        </w:rPr>
        <w:t xml:space="preserve"> </w:t>
      </w:r>
      <w:r>
        <w:rPr>
          <w:color w:val="231F20"/>
          <w:sz w:val="19"/>
        </w:rPr>
        <w:t>Промышленная</w:t>
      </w:r>
      <w:r>
        <w:rPr>
          <w:color w:val="231F20"/>
          <w:spacing w:val="-11"/>
          <w:sz w:val="19"/>
        </w:rPr>
        <w:t xml:space="preserve"> </w:t>
      </w:r>
      <w:r>
        <w:rPr>
          <w:color w:val="231F20"/>
          <w:sz w:val="19"/>
        </w:rPr>
        <w:t>энергетика,</w:t>
      </w:r>
      <w:r>
        <w:rPr>
          <w:color w:val="231F20"/>
          <w:spacing w:val="-12"/>
          <w:sz w:val="19"/>
        </w:rPr>
        <w:t xml:space="preserve"> </w:t>
      </w:r>
      <w:r>
        <w:rPr>
          <w:color w:val="231F20"/>
          <w:sz w:val="19"/>
        </w:rPr>
        <w:t>2020,</w:t>
      </w:r>
      <w:r>
        <w:rPr>
          <w:color w:val="231F20"/>
          <w:spacing w:val="-11"/>
          <w:sz w:val="19"/>
        </w:rPr>
        <w:t xml:space="preserve"> </w:t>
      </w:r>
      <w:r>
        <w:rPr>
          <w:color w:val="231F20"/>
          <w:sz w:val="19"/>
        </w:rPr>
        <w:t>№1,</w:t>
      </w:r>
      <w:r>
        <w:rPr>
          <w:color w:val="231F20"/>
          <w:spacing w:val="-12"/>
          <w:sz w:val="19"/>
        </w:rPr>
        <w:t xml:space="preserve"> </w:t>
      </w:r>
      <w:r>
        <w:rPr>
          <w:color w:val="231F20"/>
          <w:sz w:val="19"/>
        </w:rPr>
        <w:t>с.51</w:t>
      </w:r>
      <w:r>
        <w:rPr>
          <w:color w:val="231F20"/>
          <w:spacing w:val="-11"/>
          <w:sz w:val="19"/>
        </w:rPr>
        <w:t xml:space="preserve"> </w:t>
      </w:r>
      <w:r>
        <w:rPr>
          <w:color w:val="231F20"/>
          <w:sz w:val="19"/>
        </w:rPr>
        <w:t>-</w:t>
      </w:r>
      <w:r>
        <w:rPr>
          <w:color w:val="231F20"/>
          <w:spacing w:val="-11"/>
          <w:sz w:val="19"/>
        </w:rPr>
        <w:t xml:space="preserve"> </w:t>
      </w:r>
      <w:r>
        <w:rPr>
          <w:color w:val="231F20"/>
          <w:sz w:val="19"/>
        </w:rPr>
        <w:t>55.</w:t>
      </w:r>
    </w:p>
    <w:p w:rsidR="006960CB" w:rsidRDefault="004E2609">
      <w:pPr>
        <w:pStyle w:val="a4"/>
        <w:numPr>
          <w:ilvl w:val="0"/>
          <w:numId w:val="1"/>
        </w:numPr>
        <w:tabs>
          <w:tab w:val="left" w:pos="436"/>
        </w:tabs>
        <w:spacing w:before="2" w:line="268" w:lineRule="auto"/>
        <w:ind w:firstLine="187"/>
        <w:jc w:val="both"/>
        <w:rPr>
          <w:sz w:val="19"/>
        </w:rPr>
      </w:pPr>
      <w:r>
        <w:rPr>
          <w:color w:val="231F20"/>
          <w:sz w:val="19"/>
        </w:rPr>
        <w:t>Шишкин Н.Д. Оценка основных параметров комбинированных вертикально - осевых ветроэнергоустановок для судов и нефтедобывающих платформ // Вестник Астраханского</w:t>
      </w:r>
      <w:r>
        <w:rPr>
          <w:color w:val="231F20"/>
          <w:spacing w:val="-4"/>
          <w:sz w:val="19"/>
        </w:rPr>
        <w:t xml:space="preserve"> </w:t>
      </w:r>
      <w:r>
        <w:rPr>
          <w:color w:val="231F20"/>
          <w:sz w:val="19"/>
        </w:rPr>
        <w:t>госуд.</w:t>
      </w:r>
      <w:r>
        <w:rPr>
          <w:color w:val="231F20"/>
          <w:spacing w:val="-4"/>
          <w:sz w:val="19"/>
        </w:rPr>
        <w:t xml:space="preserve"> </w:t>
      </w:r>
      <w:r>
        <w:rPr>
          <w:color w:val="231F20"/>
          <w:sz w:val="19"/>
        </w:rPr>
        <w:t>технич.</w:t>
      </w:r>
      <w:r>
        <w:rPr>
          <w:color w:val="231F20"/>
          <w:spacing w:val="-4"/>
          <w:sz w:val="19"/>
        </w:rPr>
        <w:t xml:space="preserve"> </w:t>
      </w:r>
      <w:r>
        <w:rPr>
          <w:color w:val="231F20"/>
          <w:sz w:val="19"/>
        </w:rPr>
        <w:t>ун</w:t>
      </w:r>
      <w:r>
        <w:rPr>
          <w:color w:val="231F20"/>
          <w:spacing w:val="-4"/>
          <w:sz w:val="19"/>
        </w:rPr>
        <w:t xml:space="preserve"> </w:t>
      </w:r>
      <w:r>
        <w:rPr>
          <w:color w:val="231F20"/>
          <w:sz w:val="19"/>
        </w:rPr>
        <w:t>-</w:t>
      </w:r>
      <w:r>
        <w:rPr>
          <w:color w:val="231F20"/>
          <w:spacing w:val="-3"/>
          <w:sz w:val="19"/>
        </w:rPr>
        <w:t xml:space="preserve"> </w:t>
      </w:r>
      <w:r>
        <w:rPr>
          <w:color w:val="231F20"/>
          <w:sz w:val="19"/>
        </w:rPr>
        <w:t>та,</w:t>
      </w:r>
      <w:r>
        <w:rPr>
          <w:color w:val="231F20"/>
          <w:spacing w:val="-3"/>
          <w:sz w:val="19"/>
        </w:rPr>
        <w:t xml:space="preserve"> </w:t>
      </w:r>
      <w:r>
        <w:rPr>
          <w:color w:val="231F20"/>
          <w:sz w:val="19"/>
        </w:rPr>
        <w:t>2015,</w:t>
      </w:r>
      <w:r>
        <w:rPr>
          <w:color w:val="231F20"/>
          <w:spacing w:val="-5"/>
          <w:sz w:val="19"/>
        </w:rPr>
        <w:t xml:space="preserve"> </w:t>
      </w:r>
      <w:r>
        <w:rPr>
          <w:color w:val="231F20"/>
          <w:sz w:val="19"/>
        </w:rPr>
        <w:t>№</w:t>
      </w:r>
      <w:r>
        <w:rPr>
          <w:color w:val="231F20"/>
          <w:spacing w:val="-4"/>
          <w:sz w:val="19"/>
        </w:rPr>
        <w:t xml:space="preserve"> </w:t>
      </w:r>
      <w:r>
        <w:rPr>
          <w:color w:val="231F20"/>
          <w:sz w:val="19"/>
        </w:rPr>
        <w:t>2,</w:t>
      </w:r>
      <w:r>
        <w:rPr>
          <w:color w:val="231F20"/>
          <w:spacing w:val="-4"/>
          <w:sz w:val="19"/>
        </w:rPr>
        <w:t xml:space="preserve"> </w:t>
      </w:r>
      <w:r>
        <w:rPr>
          <w:color w:val="231F20"/>
          <w:sz w:val="19"/>
        </w:rPr>
        <w:t>с.</w:t>
      </w:r>
      <w:r>
        <w:rPr>
          <w:color w:val="231F20"/>
          <w:spacing w:val="-4"/>
          <w:sz w:val="19"/>
        </w:rPr>
        <w:t xml:space="preserve"> </w:t>
      </w:r>
      <w:r>
        <w:rPr>
          <w:color w:val="231F20"/>
          <w:sz w:val="19"/>
        </w:rPr>
        <w:t>56</w:t>
      </w:r>
      <w:r>
        <w:rPr>
          <w:color w:val="231F20"/>
          <w:spacing w:val="-4"/>
          <w:sz w:val="19"/>
        </w:rPr>
        <w:t xml:space="preserve"> </w:t>
      </w:r>
      <w:r>
        <w:rPr>
          <w:color w:val="231F20"/>
          <w:sz w:val="19"/>
        </w:rPr>
        <w:t>-</w:t>
      </w:r>
      <w:r>
        <w:rPr>
          <w:color w:val="231F20"/>
          <w:spacing w:val="-4"/>
          <w:sz w:val="19"/>
        </w:rPr>
        <w:t xml:space="preserve"> </w:t>
      </w:r>
      <w:r>
        <w:rPr>
          <w:color w:val="231F20"/>
          <w:sz w:val="19"/>
        </w:rPr>
        <w:t>63.</w:t>
      </w:r>
    </w:p>
    <w:p w:rsidR="006960CB" w:rsidRPr="00A8395B" w:rsidRDefault="004E2609">
      <w:pPr>
        <w:pStyle w:val="a4"/>
        <w:numPr>
          <w:ilvl w:val="0"/>
          <w:numId w:val="1"/>
        </w:numPr>
        <w:tabs>
          <w:tab w:val="left" w:pos="510"/>
        </w:tabs>
        <w:spacing w:line="268" w:lineRule="auto"/>
        <w:ind w:firstLine="187"/>
        <w:jc w:val="both"/>
        <w:rPr>
          <w:sz w:val="19"/>
          <w:lang w:val="en-US"/>
        </w:rPr>
      </w:pPr>
      <w:r w:rsidRPr="00A8395B">
        <w:rPr>
          <w:color w:val="231F20"/>
          <w:sz w:val="19"/>
          <w:lang w:val="en-US"/>
        </w:rPr>
        <w:t>Christian B.Optimal allocation and capacity of energy storage systems in a future European</w:t>
      </w:r>
      <w:r w:rsidRPr="00A8395B">
        <w:rPr>
          <w:color w:val="231F20"/>
          <w:spacing w:val="-4"/>
          <w:sz w:val="19"/>
          <w:lang w:val="en-US"/>
        </w:rPr>
        <w:t xml:space="preserve"> </w:t>
      </w:r>
      <w:r w:rsidRPr="00A8395B">
        <w:rPr>
          <w:color w:val="231F20"/>
          <w:sz w:val="19"/>
          <w:lang w:val="en-US"/>
        </w:rPr>
        <w:t>power</w:t>
      </w:r>
      <w:r w:rsidRPr="00A8395B">
        <w:rPr>
          <w:color w:val="231F20"/>
          <w:spacing w:val="-5"/>
          <w:sz w:val="19"/>
          <w:lang w:val="en-US"/>
        </w:rPr>
        <w:t xml:space="preserve"> </w:t>
      </w:r>
      <w:r w:rsidRPr="00A8395B">
        <w:rPr>
          <w:color w:val="231F20"/>
          <w:sz w:val="19"/>
          <w:lang w:val="en-US"/>
        </w:rPr>
        <w:t>system</w:t>
      </w:r>
      <w:r w:rsidRPr="00A8395B">
        <w:rPr>
          <w:color w:val="231F20"/>
          <w:spacing w:val="-6"/>
          <w:sz w:val="19"/>
          <w:lang w:val="en-US"/>
        </w:rPr>
        <w:t xml:space="preserve"> </w:t>
      </w:r>
      <w:r w:rsidRPr="00A8395B">
        <w:rPr>
          <w:color w:val="231F20"/>
          <w:sz w:val="19"/>
          <w:lang w:val="en-US"/>
        </w:rPr>
        <w:t>//</w:t>
      </w:r>
      <w:r w:rsidRPr="00A8395B">
        <w:rPr>
          <w:color w:val="231F20"/>
          <w:spacing w:val="-3"/>
          <w:sz w:val="19"/>
          <w:lang w:val="en-US"/>
        </w:rPr>
        <w:t xml:space="preserve"> </w:t>
      </w:r>
      <w:r w:rsidRPr="00A8395B">
        <w:rPr>
          <w:color w:val="231F20"/>
          <w:sz w:val="19"/>
          <w:lang w:val="en-US"/>
        </w:rPr>
        <w:t>Energy</w:t>
      </w:r>
      <w:r w:rsidRPr="00A8395B">
        <w:rPr>
          <w:color w:val="231F20"/>
          <w:spacing w:val="-4"/>
          <w:sz w:val="19"/>
          <w:lang w:val="en-US"/>
        </w:rPr>
        <w:t xml:space="preserve"> </w:t>
      </w:r>
      <w:r w:rsidRPr="00A8395B">
        <w:rPr>
          <w:color w:val="231F20"/>
          <w:sz w:val="19"/>
          <w:lang w:val="en-US"/>
        </w:rPr>
        <w:t>Procedia,</w:t>
      </w:r>
      <w:r w:rsidRPr="00A8395B">
        <w:rPr>
          <w:color w:val="231F20"/>
          <w:spacing w:val="-5"/>
          <w:sz w:val="19"/>
          <w:lang w:val="en-US"/>
        </w:rPr>
        <w:t xml:space="preserve"> </w:t>
      </w:r>
      <w:r w:rsidRPr="00A8395B">
        <w:rPr>
          <w:color w:val="231F20"/>
          <w:sz w:val="19"/>
          <w:lang w:val="en-US"/>
        </w:rPr>
        <w:t>2014,</w:t>
      </w:r>
      <w:r w:rsidRPr="00A8395B">
        <w:rPr>
          <w:color w:val="231F20"/>
          <w:spacing w:val="-4"/>
          <w:sz w:val="19"/>
          <w:lang w:val="en-US"/>
        </w:rPr>
        <w:t xml:space="preserve"> </w:t>
      </w:r>
      <w:r w:rsidRPr="00A8395B">
        <w:rPr>
          <w:color w:val="231F20"/>
          <w:sz w:val="19"/>
          <w:lang w:val="en-US"/>
        </w:rPr>
        <w:t>№</w:t>
      </w:r>
      <w:r w:rsidRPr="00A8395B">
        <w:rPr>
          <w:color w:val="231F20"/>
          <w:spacing w:val="-4"/>
          <w:sz w:val="19"/>
          <w:lang w:val="en-US"/>
        </w:rPr>
        <w:t xml:space="preserve"> </w:t>
      </w:r>
      <w:r w:rsidRPr="00A8395B">
        <w:rPr>
          <w:color w:val="231F20"/>
          <w:sz w:val="19"/>
          <w:lang w:val="en-US"/>
        </w:rPr>
        <w:t>46,</w:t>
      </w:r>
      <w:r w:rsidRPr="00A8395B">
        <w:rPr>
          <w:color w:val="231F20"/>
          <w:spacing w:val="-5"/>
          <w:sz w:val="19"/>
          <w:lang w:val="en-US"/>
        </w:rPr>
        <w:t xml:space="preserve"> </w:t>
      </w:r>
      <w:r>
        <w:rPr>
          <w:color w:val="231F20"/>
          <w:sz w:val="19"/>
        </w:rPr>
        <w:t>р</w:t>
      </w:r>
      <w:r w:rsidRPr="00A8395B">
        <w:rPr>
          <w:color w:val="231F20"/>
          <w:sz w:val="19"/>
          <w:lang w:val="en-US"/>
        </w:rPr>
        <w:t>.</w:t>
      </w:r>
      <w:r w:rsidRPr="00A8395B">
        <w:rPr>
          <w:color w:val="231F20"/>
          <w:spacing w:val="-5"/>
          <w:sz w:val="19"/>
          <w:lang w:val="en-US"/>
        </w:rPr>
        <w:t xml:space="preserve"> </w:t>
      </w:r>
      <w:r w:rsidRPr="00A8395B">
        <w:rPr>
          <w:color w:val="231F20"/>
          <w:sz w:val="19"/>
          <w:lang w:val="en-US"/>
        </w:rPr>
        <w:t>40</w:t>
      </w:r>
      <w:r w:rsidRPr="00A8395B">
        <w:rPr>
          <w:color w:val="231F20"/>
          <w:spacing w:val="-4"/>
          <w:sz w:val="19"/>
          <w:lang w:val="en-US"/>
        </w:rPr>
        <w:t xml:space="preserve"> </w:t>
      </w:r>
      <w:r w:rsidRPr="00A8395B">
        <w:rPr>
          <w:color w:val="231F20"/>
          <w:sz w:val="19"/>
          <w:lang w:val="en-US"/>
        </w:rPr>
        <w:t>-</w:t>
      </w:r>
      <w:r w:rsidRPr="00A8395B">
        <w:rPr>
          <w:color w:val="231F20"/>
          <w:spacing w:val="-4"/>
          <w:sz w:val="19"/>
          <w:lang w:val="en-US"/>
        </w:rPr>
        <w:t xml:space="preserve"> </w:t>
      </w:r>
      <w:r w:rsidRPr="00A8395B">
        <w:rPr>
          <w:color w:val="231F20"/>
          <w:sz w:val="19"/>
          <w:lang w:val="en-US"/>
        </w:rPr>
        <w:t>47.</w:t>
      </w:r>
    </w:p>
    <w:p w:rsidR="006960CB" w:rsidRPr="00A8395B" w:rsidRDefault="004E2609">
      <w:pPr>
        <w:pStyle w:val="a4"/>
        <w:numPr>
          <w:ilvl w:val="0"/>
          <w:numId w:val="1"/>
        </w:numPr>
        <w:tabs>
          <w:tab w:val="left" w:pos="502"/>
        </w:tabs>
        <w:spacing w:line="268" w:lineRule="auto"/>
        <w:ind w:right="124" w:firstLine="187"/>
        <w:jc w:val="both"/>
        <w:rPr>
          <w:sz w:val="19"/>
          <w:lang w:val="en-US"/>
        </w:rPr>
      </w:pPr>
      <w:r w:rsidRPr="00A8395B">
        <w:rPr>
          <w:color w:val="231F20"/>
          <w:sz w:val="19"/>
          <w:lang w:val="en-US"/>
        </w:rPr>
        <w:t xml:space="preserve">Rogowski K. CFD computation of the Savonius rotor // Journal of Theoretical and Applied Mechenics, 2018, </w:t>
      </w:r>
      <w:r>
        <w:rPr>
          <w:color w:val="231F20"/>
          <w:sz w:val="19"/>
        </w:rPr>
        <w:t>р</w:t>
      </w:r>
      <w:r w:rsidRPr="00A8395B">
        <w:rPr>
          <w:color w:val="231F20"/>
          <w:sz w:val="19"/>
          <w:lang w:val="en-US"/>
        </w:rPr>
        <w:t>. 43 -</w:t>
      </w:r>
      <w:r w:rsidRPr="00A8395B">
        <w:rPr>
          <w:color w:val="231F20"/>
          <w:spacing w:val="-16"/>
          <w:sz w:val="19"/>
          <w:lang w:val="en-US"/>
        </w:rPr>
        <w:t xml:space="preserve"> </w:t>
      </w:r>
      <w:r w:rsidRPr="00A8395B">
        <w:rPr>
          <w:color w:val="231F20"/>
          <w:sz w:val="19"/>
          <w:lang w:val="en-US"/>
        </w:rPr>
        <w:t>53.</w:t>
      </w:r>
    </w:p>
    <w:p w:rsidR="006960CB" w:rsidRDefault="004E2609">
      <w:pPr>
        <w:pStyle w:val="a4"/>
        <w:numPr>
          <w:ilvl w:val="0"/>
          <w:numId w:val="1"/>
        </w:numPr>
        <w:tabs>
          <w:tab w:val="left" w:pos="436"/>
        </w:tabs>
        <w:spacing w:before="3"/>
        <w:ind w:left="435" w:right="0" w:hanging="141"/>
        <w:jc w:val="both"/>
        <w:rPr>
          <w:sz w:val="19"/>
        </w:rPr>
      </w:pPr>
      <w:r>
        <w:rPr>
          <w:color w:val="231F20"/>
          <w:sz w:val="19"/>
        </w:rPr>
        <w:t>Таймаров</w:t>
      </w:r>
      <w:r>
        <w:rPr>
          <w:color w:val="231F20"/>
          <w:spacing w:val="-8"/>
          <w:sz w:val="19"/>
        </w:rPr>
        <w:t xml:space="preserve"> </w:t>
      </w:r>
      <w:r>
        <w:rPr>
          <w:color w:val="231F20"/>
          <w:sz w:val="19"/>
        </w:rPr>
        <w:t>М.А.Ветрогенератор.</w:t>
      </w:r>
      <w:r>
        <w:rPr>
          <w:color w:val="231F20"/>
          <w:spacing w:val="-8"/>
          <w:sz w:val="19"/>
        </w:rPr>
        <w:t xml:space="preserve"> </w:t>
      </w:r>
      <w:r>
        <w:rPr>
          <w:color w:val="231F20"/>
          <w:sz w:val="19"/>
        </w:rPr>
        <w:t>Патент</w:t>
      </w:r>
      <w:r>
        <w:rPr>
          <w:color w:val="231F20"/>
          <w:spacing w:val="-9"/>
          <w:sz w:val="19"/>
        </w:rPr>
        <w:t xml:space="preserve"> </w:t>
      </w:r>
      <w:r>
        <w:rPr>
          <w:color w:val="231F20"/>
          <w:sz w:val="19"/>
        </w:rPr>
        <w:t>на</w:t>
      </w:r>
      <w:r>
        <w:rPr>
          <w:color w:val="231F20"/>
          <w:spacing w:val="-8"/>
          <w:sz w:val="19"/>
        </w:rPr>
        <w:t xml:space="preserve"> </w:t>
      </w:r>
      <w:r>
        <w:rPr>
          <w:color w:val="231F20"/>
          <w:sz w:val="19"/>
        </w:rPr>
        <w:t>изобр.</w:t>
      </w:r>
      <w:r>
        <w:rPr>
          <w:color w:val="231F20"/>
          <w:spacing w:val="-8"/>
          <w:sz w:val="19"/>
        </w:rPr>
        <w:t xml:space="preserve"> </w:t>
      </w:r>
      <w:r>
        <w:rPr>
          <w:color w:val="231F20"/>
          <w:sz w:val="19"/>
        </w:rPr>
        <w:t>№2518152</w:t>
      </w:r>
      <w:r>
        <w:rPr>
          <w:color w:val="231F20"/>
          <w:spacing w:val="-8"/>
          <w:sz w:val="19"/>
        </w:rPr>
        <w:t xml:space="preserve"> </w:t>
      </w:r>
      <w:r>
        <w:rPr>
          <w:color w:val="231F20"/>
          <w:sz w:val="19"/>
        </w:rPr>
        <w:t>от</w:t>
      </w:r>
      <w:r>
        <w:rPr>
          <w:color w:val="231F20"/>
          <w:spacing w:val="-9"/>
          <w:sz w:val="19"/>
        </w:rPr>
        <w:t xml:space="preserve"> </w:t>
      </w:r>
      <w:r>
        <w:rPr>
          <w:color w:val="231F20"/>
          <w:sz w:val="19"/>
        </w:rPr>
        <w:t>10.06.14.</w:t>
      </w:r>
    </w:p>
    <w:p w:rsidR="006960CB" w:rsidRPr="00A8395B" w:rsidRDefault="004E2609">
      <w:pPr>
        <w:pStyle w:val="a4"/>
        <w:numPr>
          <w:ilvl w:val="0"/>
          <w:numId w:val="1"/>
        </w:numPr>
        <w:tabs>
          <w:tab w:val="left" w:pos="435"/>
        </w:tabs>
        <w:spacing w:before="26" w:line="268" w:lineRule="auto"/>
        <w:ind w:right="126" w:firstLine="187"/>
        <w:jc w:val="both"/>
        <w:rPr>
          <w:sz w:val="19"/>
          <w:lang w:val="en-US"/>
        </w:rPr>
      </w:pPr>
      <w:r w:rsidRPr="00A8395B">
        <w:rPr>
          <w:color w:val="231F20"/>
          <w:sz w:val="19"/>
          <w:lang w:val="en-US"/>
        </w:rPr>
        <w:t>Celata M. Regulatory Considerations for Ensuring Decommissioning &amp; Othe</w:t>
      </w:r>
      <w:r w:rsidRPr="00A8395B">
        <w:rPr>
          <w:color w:val="231F20"/>
          <w:sz w:val="19"/>
          <w:lang w:val="en-US"/>
        </w:rPr>
        <w:t>r</w:t>
      </w:r>
      <w:r w:rsidRPr="00A8395B">
        <w:rPr>
          <w:color w:val="231F20"/>
          <w:spacing w:val="-29"/>
          <w:sz w:val="19"/>
          <w:lang w:val="en-US"/>
        </w:rPr>
        <w:t xml:space="preserve"> </w:t>
      </w:r>
      <w:r w:rsidRPr="00A8395B">
        <w:rPr>
          <w:color w:val="231F20"/>
          <w:sz w:val="19"/>
          <w:lang w:val="en-US"/>
        </w:rPr>
        <w:t>Lease Obligations // BOEM, 2016, 38</w:t>
      </w:r>
      <w:r w:rsidRPr="00A8395B">
        <w:rPr>
          <w:color w:val="231F20"/>
          <w:spacing w:val="-12"/>
          <w:sz w:val="19"/>
          <w:lang w:val="en-US"/>
        </w:rPr>
        <w:t xml:space="preserve"> </w:t>
      </w:r>
      <w:r>
        <w:rPr>
          <w:color w:val="231F20"/>
          <w:sz w:val="19"/>
        </w:rPr>
        <w:t>р</w:t>
      </w:r>
      <w:r w:rsidRPr="00A8395B">
        <w:rPr>
          <w:color w:val="231F20"/>
          <w:sz w:val="19"/>
          <w:lang w:val="en-US"/>
        </w:rPr>
        <w:t>.</w:t>
      </w:r>
    </w:p>
    <w:p w:rsidR="006960CB" w:rsidRDefault="004E2609">
      <w:pPr>
        <w:pStyle w:val="a3"/>
        <w:spacing w:before="2"/>
        <w:ind w:left="4073"/>
      </w:pPr>
      <w:r>
        <w:rPr>
          <w:rFonts w:ascii="Symbol" w:hAnsi="Symbol"/>
          <w:color w:val="231F20"/>
        </w:rPr>
        <w:t></w:t>
      </w:r>
      <w:r>
        <w:rPr>
          <w:color w:val="231F20"/>
        </w:rPr>
        <w:t xml:space="preserve"> </w:t>
      </w:r>
      <w:r>
        <w:rPr>
          <w:color w:val="231F20"/>
          <w:spacing w:val="-6"/>
        </w:rPr>
        <w:t>Таймаров М.А., Чикляев Е.Г., 2020.</w:t>
      </w:r>
    </w:p>
    <w:sectPr w:rsidR="006960CB" w:rsidSect="006960CB">
      <w:pgSz w:w="8400" w:h="11910"/>
      <w:pgMar w:top="700" w:right="700" w:bottom="520" w:left="720" w:header="0" w:footer="32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2609" w:rsidRDefault="004E2609" w:rsidP="006960CB">
      <w:r>
        <w:separator/>
      </w:r>
    </w:p>
  </w:endnote>
  <w:endnote w:type="continuationSeparator" w:id="1">
    <w:p w:rsidR="004E2609" w:rsidRDefault="004E2609" w:rsidP="006960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0CB" w:rsidRDefault="006960CB">
    <w:pPr>
      <w:pStyle w:val="a3"/>
      <w:spacing w:line="14" w:lineRule="auto"/>
      <w:rPr>
        <w:sz w:val="20"/>
      </w:rPr>
    </w:pPr>
    <w:r w:rsidRPr="006960C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05.7pt;margin-top:563.9pt;width:11pt;height:12pt;z-index:-15811584;mso-position-horizontal-relative:page;mso-position-vertical-relative:page" filled="f" stroked="f">
          <v:textbox style="mso-next-textbox:#_x0000_s2050" inset="0,0,0,0">
            <w:txbxContent>
              <w:p w:rsidR="006960CB" w:rsidRDefault="004E2609">
                <w:pPr>
                  <w:spacing w:before="12"/>
                  <w:ind w:left="20"/>
                  <w:rPr>
                    <w:sz w:val="18"/>
                  </w:rPr>
                </w:pPr>
                <w:r>
                  <w:rPr>
                    <w:color w:val="231F20"/>
                    <w:sz w:val="18"/>
                  </w:rPr>
                  <w:t>29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0CB" w:rsidRDefault="006960CB">
    <w:pPr>
      <w:pStyle w:val="a3"/>
      <w:spacing w:line="14" w:lineRule="auto"/>
      <w:rPr>
        <w:sz w:val="20"/>
      </w:rPr>
    </w:pPr>
    <w:r w:rsidRPr="006960C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00.85pt;margin-top:563.9pt;width:17.85pt;height:12pt;z-index:-15811072;mso-position-horizontal-relative:page;mso-position-vertical-relative:page" filled="f" stroked="f">
          <v:textbox inset="0,0,0,0">
            <w:txbxContent>
              <w:p w:rsidR="006960CB" w:rsidRDefault="006960CB">
                <w:pPr>
                  <w:spacing w:before="12"/>
                  <w:ind w:left="60"/>
                  <w:rPr>
                    <w:sz w:val="18"/>
                  </w:rPr>
                </w:pPr>
                <w:r>
                  <w:fldChar w:fldCharType="begin"/>
                </w:r>
                <w:r w:rsidR="004E2609">
                  <w:rPr>
                    <w:color w:val="231F20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 w:rsidR="00A8395B">
                  <w:rPr>
                    <w:noProof/>
                    <w:color w:val="231F20"/>
                    <w:sz w:val="18"/>
                  </w:rPr>
                  <w:t>75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2609" w:rsidRDefault="004E2609" w:rsidP="006960CB">
      <w:r>
        <w:separator/>
      </w:r>
    </w:p>
  </w:footnote>
  <w:footnote w:type="continuationSeparator" w:id="1">
    <w:p w:rsidR="004E2609" w:rsidRDefault="004E2609" w:rsidP="006960C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27350"/>
    <w:multiLevelType w:val="hybridMultilevel"/>
    <w:tmpl w:val="09E26524"/>
    <w:lvl w:ilvl="0" w:tplc="939E7F0C">
      <w:start w:val="1"/>
      <w:numFmt w:val="decimal"/>
      <w:lvlText w:val="%1."/>
      <w:lvlJc w:val="left"/>
      <w:pPr>
        <w:ind w:left="107" w:hanging="140"/>
        <w:jc w:val="left"/>
      </w:pPr>
      <w:rPr>
        <w:rFonts w:ascii="Times New Roman" w:eastAsia="Times New Roman" w:hAnsi="Times New Roman" w:cs="Times New Roman" w:hint="default"/>
        <w:color w:val="231F20"/>
        <w:spacing w:val="-1"/>
        <w:w w:val="97"/>
        <w:sz w:val="17"/>
        <w:szCs w:val="17"/>
        <w:lang w:val="ru-RU" w:eastAsia="en-US" w:bidi="ar-SA"/>
      </w:rPr>
    </w:lvl>
    <w:lvl w:ilvl="1" w:tplc="5002AE88">
      <w:numFmt w:val="bullet"/>
      <w:lvlText w:val="•"/>
      <w:lvlJc w:val="left"/>
      <w:pPr>
        <w:ind w:left="787" w:hanging="140"/>
      </w:pPr>
      <w:rPr>
        <w:rFonts w:hint="default"/>
        <w:lang w:val="ru-RU" w:eastAsia="en-US" w:bidi="ar-SA"/>
      </w:rPr>
    </w:lvl>
    <w:lvl w:ilvl="2" w:tplc="47CCDE94">
      <w:numFmt w:val="bullet"/>
      <w:lvlText w:val="•"/>
      <w:lvlJc w:val="left"/>
      <w:pPr>
        <w:ind w:left="1474" w:hanging="140"/>
      </w:pPr>
      <w:rPr>
        <w:rFonts w:hint="default"/>
        <w:lang w:val="ru-RU" w:eastAsia="en-US" w:bidi="ar-SA"/>
      </w:rPr>
    </w:lvl>
    <w:lvl w:ilvl="3" w:tplc="597AF1BA">
      <w:numFmt w:val="bullet"/>
      <w:lvlText w:val="•"/>
      <w:lvlJc w:val="left"/>
      <w:pPr>
        <w:ind w:left="2161" w:hanging="140"/>
      </w:pPr>
      <w:rPr>
        <w:rFonts w:hint="default"/>
        <w:lang w:val="ru-RU" w:eastAsia="en-US" w:bidi="ar-SA"/>
      </w:rPr>
    </w:lvl>
    <w:lvl w:ilvl="4" w:tplc="357C663C">
      <w:numFmt w:val="bullet"/>
      <w:lvlText w:val="•"/>
      <w:lvlJc w:val="left"/>
      <w:pPr>
        <w:ind w:left="2848" w:hanging="140"/>
      </w:pPr>
      <w:rPr>
        <w:rFonts w:hint="default"/>
        <w:lang w:val="ru-RU" w:eastAsia="en-US" w:bidi="ar-SA"/>
      </w:rPr>
    </w:lvl>
    <w:lvl w:ilvl="5" w:tplc="A63AA0DE">
      <w:numFmt w:val="bullet"/>
      <w:lvlText w:val="•"/>
      <w:lvlJc w:val="left"/>
      <w:pPr>
        <w:ind w:left="3535" w:hanging="140"/>
      </w:pPr>
      <w:rPr>
        <w:rFonts w:hint="default"/>
        <w:lang w:val="ru-RU" w:eastAsia="en-US" w:bidi="ar-SA"/>
      </w:rPr>
    </w:lvl>
    <w:lvl w:ilvl="6" w:tplc="EDDA525C">
      <w:numFmt w:val="bullet"/>
      <w:lvlText w:val="•"/>
      <w:lvlJc w:val="left"/>
      <w:pPr>
        <w:ind w:left="4222" w:hanging="140"/>
      </w:pPr>
      <w:rPr>
        <w:rFonts w:hint="default"/>
        <w:lang w:val="ru-RU" w:eastAsia="en-US" w:bidi="ar-SA"/>
      </w:rPr>
    </w:lvl>
    <w:lvl w:ilvl="7" w:tplc="1D8004FC">
      <w:numFmt w:val="bullet"/>
      <w:lvlText w:val="•"/>
      <w:lvlJc w:val="left"/>
      <w:pPr>
        <w:ind w:left="4909" w:hanging="140"/>
      </w:pPr>
      <w:rPr>
        <w:rFonts w:hint="default"/>
        <w:lang w:val="ru-RU" w:eastAsia="en-US" w:bidi="ar-SA"/>
      </w:rPr>
    </w:lvl>
    <w:lvl w:ilvl="8" w:tplc="AFDC2828">
      <w:numFmt w:val="bullet"/>
      <w:lvlText w:val="•"/>
      <w:lvlJc w:val="left"/>
      <w:pPr>
        <w:ind w:left="5596" w:hanging="14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6960CB"/>
    <w:rsid w:val="004E2609"/>
    <w:rsid w:val="006960CB"/>
    <w:rsid w:val="00A839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960C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960C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960CB"/>
    <w:rPr>
      <w:sz w:val="19"/>
      <w:szCs w:val="19"/>
    </w:rPr>
  </w:style>
  <w:style w:type="paragraph" w:customStyle="1" w:styleId="Heading1">
    <w:name w:val="Heading 1"/>
    <w:basedOn w:val="a"/>
    <w:uiPriority w:val="1"/>
    <w:qFormat/>
    <w:rsid w:val="006960CB"/>
    <w:pPr>
      <w:ind w:left="58" w:right="71"/>
      <w:jc w:val="center"/>
      <w:outlineLvl w:val="1"/>
    </w:pPr>
    <w:rPr>
      <w:b/>
      <w:bCs/>
      <w:sz w:val="32"/>
      <w:szCs w:val="32"/>
    </w:rPr>
  </w:style>
  <w:style w:type="paragraph" w:customStyle="1" w:styleId="Heading2">
    <w:name w:val="Heading 2"/>
    <w:basedOn w:val="a"/>
    <w:uiPriority w:val="1"/>
    <w:qFormat/>
    <w:rsid w:val="006960CB"/>
    <w:pPr>
      <w:spacing w:before="30"/>
      <w:ind w:left="810" w:right="823"/>
      <w:jc w:val="center"/>
      <w:outlineLvl w:val="2"/>
    </w:pPr>
    <w:rPr>
      <w:b/>
      <w:bCs/>
      <w:sz w:val="21"/>
      <w:szCs w:val="21"/>
    </w:rPr>
  </w:style>
  <w:style w:type="paragraph" w:customStyle="1" w:styleId="Heading3">
    <w:name w:val="Heading 3"/>
    <w:basedOn w:val="a"/>
    <w:uiPriority w:val="1"/>
    <w:qFormat/>
    <w:rsid w:val="006960CB"/>
    <w:pPr>
      <w:spacing w:line="217" w:lineRule="exact"/>
      <w:outlineLvl w:val="3"/>
    </w:pPr>
    <w:rPr>
      <w:b/>
      <w:bCs/>
      <w:sz w:val="19"/>
      <w:szCs w:val="19"/>
    </w:rPr>
  </w:style>
  <w:style w:type="paragraph" w:styleId="a4">
    <w:name w:val="List Paragraph"/>
    <w:basedOn w:val="a"/>
    <w:uiPriority w:val="1"/>
    <w:qFormat/>
    <w:rsid w:val="006960CB"/>
    <w:pPr>
      <w:spacing w:before="1"/>
      <w:ind w:left="107" w:right="125" w:firstLine="187"/>
      <w:jc w:val="both"/>
    </w:pPr>
  </w:style>
  <w:style w:type="paragraph" w:customStyle="1" w:styleId="TableParagraph">
    <w:name w:val="Table Paragraph"/>
    <w:basedOn w:val="a"/>
    <w:uiPriority w:val="1"/>
    <w:qFormat/>
    <w:rsid w:val="006960CB"/>
    <w:pPr>
      <w:ind w:left="69"/>
    </w:pPr>
  </w:style>
  <w:style w:type="paragraph" w:styleId="a5">
    <w:name w:val="Balloon Text"/>
    <w:basedOn w:val="a"/>
    <w:link w:val="a6"/>
    <w:uiPriority w:val="99"/>
    <w:semiHidden/>
    <w:unhideWhenUsed/>
    <w:rsid w:val="00A8395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8395B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686</Words>
  <Characters>3912</Characters>
  <Application>Microsoft Office Word</Application>
  <DocSecurity>0</DocSecurity>
  <Lines>32</Lines>
  <Paragraphs>9</Paragraphs>
  <ScaleCrop>false</ScaleCrop>
  <Company/>
  <LinksUpToDate>false</LinksUpToDate>
  <CharactersWithSpaces>4589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Жукова Ирина Викторовна</dc:creator>
  <cp:lastModifiedBy>zhukova.iv</cp:lastModifiedBy>
  <cp:revision>2</cp:revision>
  <dcterms:created xsi:type="dcterms:W3CDTF">2020-12-17T15:59:00Z</dcterms:created>
  <dcterms:modified xsi:type="dcterms:W3CDTF">2020-12-17T15:59:00Z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2020-10-11T00:00:00Z</vt:filetime>
  </property>
</Properties>
</file>