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3"/>
        <w:gridCol w:w="9237"/>
      </w:tblGrid>
      <w:tr w:rsidR="001C309B" w:rsidRPr="008A4568" w:rsidTr="00C7767F">
        <w:trPr>
          <w:trHeight w:val="1219"/>
        </w:trPr>
        <w:tc>
          <w:tcPr>
            <w:tcW w:w="903" w:type="dxa"/>
          </w:tcPr>
          <w:p w:rsidR="001C309B" w:rsidRPr="005D57A7" w:rsidRDefault="001C309B" w:rsidP="00C7767F">
            <w:pPr>
              <w:pStyle w:val="2"/>
              <w:rPr>
                <w:sz w:val="20"/>
              </w:rPr>
            </w:pPr>
          </w:p>
          <w:p w:rsidR="001C309B" w:rsidRPr="005D57A7" w:rsidRDefault="001C309B" w:rsidP="00C7767F">
            <w:pPr>
              <w:pStyle w:val="2"/>
            </w:pPr>
            <w:r w:rsidRPr="005D57A7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34pt" o:ole="">
                  <v:imagedata r:id="rId4" o:title=""/>
                </v:shape>
                <o:OLEObject Type="Embed" ProgID="MSDraw" ShapeID="_x0000_i1025" DrawAspect="Content" ObjectID="_1626778441" r:id="rId5"/>
              </w:object>
            </w:r>
          </w:p>
          <w:p w:rsidR="001C309B" w:rsidRPr="005D57A7" w:rsidRDefault="001C309B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7A7">
              <w:rPr>
                <w:rFonts w:ascii="Times New Roman" w:hAnsi="Times New Roman" w:cs="Times New Roman"/>
                <w:b/>
                <w:bCs/>
              </w:rPr>
              <w:t>КГЭУ</w:t>
            </w:r>
          </w:p>
        </w:tc>
        <w:tc>
          <w:tcPr>
            <w:tcW w:w="9237" w:type="dxa"/>
          </w:tcPr>
          <w:p w:rsidR="001C309B" w:rsidRPr="005D57A7" w:rsidRDefault="001C309B" w:rsidP="00C7767F">
            <w:pPr>
              <w:pStyle w:val="4"/>
              <w:tabs>
                <w:tab w:val="left" w:pos="6495"/>
              </w:tabs>
              <w:spacing w:befor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</w:pPr>
            <w:r w:rsidRPr="005D57A7"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  <w:t>МИНИСТЕРСТВО НАУКИ И ВЫСШЕГО ОБРАЗОВАНИЯ РОССИЙСКОЙ ФЕДЕРАЦИИ</w:t>
            </w:r>
          </w:p>
          <w:p w:rsidR="001C309B" w:rsidRPr="005D57A7" w:rsidRDefault="001C309B" w:rsidP="00C7767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57A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Федеральное государственное бюджетное образовательное учреждение </w:t>
            </w:r>
          </w:p>
          <w:p w:rsidR="001C309B" w:rsidRPr="005D57A7" w:rsidRDefault="001C309B" w:rsidP="00C7767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57A7">
              <w:rPr>
                <w:rFonts w:ascii="Times New Roman" w:hAnsi="Times New Roman"/>
                <w:color w:val="auto"/>
                <w:sz w:val="22"/>
                <w:szCs w:val="22"/>
              </w:rPr>
              <w:t>высшего профессионального образования</w:t>
            </w:r>
          </w:p>
          <w:p w:rsidR="001C309B" w:rsidRPr="005D57A7" w:rsidRDefault="001C309B" w:rsidP="00C7767F">
            <w:pPr>
              <w:pStyle w:val="1"/>
              <w:spacing w:before="0"/>
              <w:ind w:hanging="180"/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  <w:r w:rsidRPr="005D57A7">
              <w:rPr>
                <w:rFonts w:ascii="Times New Roman" w:hAnsi="Times New Roman"/>
                <w:color w:val="auto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1C309B" w:rsidRPr="005D57A7" w:rsidRDefault="001C309B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C309B" w:rsidRPr="005D57A7" w:rsidRDefault="001C309B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"/>
              </w:rPr>
            </w:pPr>
          </w:p>
          <w:p w:rsidR="001C309B" w:rsidRPr="005D57A7" w:rsidRDefault="001C309B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57A7">
              <w:rPr>
                <w:rFonts w:ascii="Times New Roman" w:hAnsi="Times New Roman" w:cs="Times New Roman"/>
                <w:bCs/>
              </w:rPr>
              <w:t>(ФГБОУ ВО «КГЭУ»)</w:t>
            </w:r>
          </w:p>
          <w:p w:rsidR="001C309B" w:rsidRPr="005D57A7" w:rsidRDefault="001C309B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1C309B" w:rsidRPr="008A4568" w:rsidRDefault="001C309B" w:rsidP="00C7767F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28"/>
              </w:rPr>
            </w:pPr>
          </w:p>
        </w:tc>
      </w:tr>
    </w:tbl>
    <w:p w:rsidR="001C309B" w:rsidRPr="008A4568" w:rsidRDefault="001C309B" w:rsidP="001C309B">
      <w:pPr>
        <w:tabs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 w:rsidRPr="008A4568">
        <w:rPr>
          <w:rFonts w:ascii="Times New Roman" w:hAnsi="Times New Roman" w:cs="Times New Roman"/>
          <w:b/>
          <w:caps/>
          <w:sz w:val="28"/>
        </w:rPr>
        <w:t>Программа</w:t>
      </w:r>
    </w:p>
    <w:p w:rsidR="001C309B" w:rsidRPr="008A4568" w:rsidRDefault="001C309B" w:rsidP="001C309B">
      <w:pPr>
        <w:tabs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4568">
        <w:rPr>
          <w:rFonts w:ascii="Times New Roman" w:hAnsi="Times New Roman" w:cs="Times New Roman"/>
          <w:b/>
          <w:sz w:val="28"/>
        </w:rPr>
        <w:t>курсов повышения квалификации</w:t>
      </w:r>
    </w:p>
    <w:p w:rsidR="001C309B" w:rsidRPr="008A4568" w:rsidRDefault="001C309B" w:rsidP="001C309B">
      <w:pPr>
        <w:tabs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4568">
        <w:rPr>
          <w:rFonts w:ascii="Times New Roman" w:hAnsi="Times New Roman" w:cs="Times New Roman"/>
          <w:b/>
          <w:sz w:val="28"/>
        </w:rPr>
        <w:t>«</w:t>
      </w:r>
      <w:r w:rsidRPr="008A4568">
        <w:rPr>
          <w:rFonts w:ascii="Times New Roman" w:hAnsi="Times New Roman" w:cs="Times New Roman"/>
          <w:b/>
          <w:sz w:val="28"/>
          <w:szCs w:val="28"/>
        </w:rPr>
        <w:t>Энергетика и информационные технологии</w:t>
      </w:r>
      <w:r w:rsidRPr="008A4568">
        <w:rPr>
          <w:rFonts w:ascii="Times New Roman" w:hAnsi="Times New Roman" w:cs="Times New Roman"/>
          <w:b/>
          <w:sz w:val="28"/>
        </w:rPr>
        <w:t>»</w:t>
      </w:r>
    </w:p>
    <w:p w:rsidR="001C309B" w:rsidRDefault="001C309B" w:rsidP="001C309B">
      <w:pPr>
        <w:tabs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(72 </w:t>
      </w:r>
      <w:proofErr w:type="gramStart"/>
      <w:r>
        <w:rPr>
          <w:rFonts w:ascii="Times New Roman" w:hAnsi="Times New Roman" w:cs="Times New Roman"/>
          <w:b/>
          <w:sz w:val="28"/>
        </w:rPr>
        <w:t>академических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часа)</w:t>
      </w:r>
    </w:p>
    <w:p w:rsidR="001C309B" w:rsidRPr="008A4568" w:rsidRDefault="001C309B" w:rsidP="001C309B">
      <w:pPr>
        <w:tabs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C309B" w:rsidRPr="00955187" w:rsidRDefault="001C309B" w:rsidP="001C30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5518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955187">
        <w:rPr>
          <w:rFonts w:ascii="Times New Roman" w:hAnsi="Times New Roman" w:cs="Times New Roman"/>
          <w:b/>
          <w:iCs/>
          <w:sz w:val="28"/>
          <w:szCs w:val="28"/>
        </w:rPr>
        <w:t>Цель реализации программы</w:t>
      </w:r>
    </w:p>
    <w:p w:rsidR="001C309B" w:rsidRDefault="001C309B" w:rsidP="001C309B">
      <w:pPr>
        <w:tabs>
          <w:tab w:val="left" w:pos="5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4568">
        <w:rPr>
          <w:rFonts w:ascii="Times New Roman" w:hAnsi="Times New Roman" w:cs="Times New Roman"/>
          <w:sz w:val="28"/>
        </w:rPr>
        <w:t xml:space="preserve">Цель курсов повышения квалификации: получение </w:t>
      </w:r>
      <w:r w:rsidRPr="008A4568">
        <w:rPr>
          <w:rFonts w:ascii="Times New Roman" w:hAnsi="Times New Roman" w:cs="Times New Roman"/>
          <w:bCs/>
          <w:sz w:val="28"/>
        </w:rPr>
        <w:t xml:space="preserve">новых знаний о </w:t>
      </w:r>
      <w:r w:rsidRPr="008A4568">
        <w:rPr>
          <w:rFonts w:ascii="Times New Roman" w:hAnsi="Times New Roman" w:cs="Times New Roman"/>
          <w:sz w:val="28"/>
        </w:rPr>
        <w:t xml:space="preserve">технологиях производства, хранения, передачи, распределения и потребления энергии в </w:t>
      </w:r>
      <w:proofErr w:type="spellStart"/>
      <w:r w:rsidRPr="008A4568">
        <w:rPr>
          <w:rFonts w:ascii="Times New Roman" w:hAnsi="Times New Roman" w:cs="Times New Roman"/>
          <w:sz w:val="28"/>
        </w:rPr>
        <w:t>Smart</w:t>
      </w:r>
      <w:proofErr w:type="spellEnd"/>
      <w:r w:rsidRPr="008A45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4568">
        <w:rPr>
          <w:rFonts w:ascii="Times New Roman" w:hAnsi="Times New Roman" w:cs="Times New Roman"/>
          <w:sz w:val="28"/>
        </w:rPr>
        <w:t>Energy</w:t>
      </w:r>
      <w:proofErr w:type="spellEnd"/>
      <w:r w:rsidRPr="008A45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4568">
        <w:rPr>
          <w:rFonts w:ascii="Times New Roman" w:hAnsi="Times New Roman" w:cs="Times New Roman"/>
          <w:sz w:val="28"/>
        </w:rPr>
        <w:t>Systems</w:t>
      </w:r>
      <w:proofErr w:type="spellEnd"/>
      <w:r w:rsidRPr="008A4568">
        <w:rPr>
          <w:rFonts w:ascii="Times New Roman" w:hAnsi="Times New Roman" w:cs="Times New Roman"/>
          <w:sz w:val="28"/>
        </w:rPr>
        <w:t xml:space="preserve">. Эти технологии приводят к достаточным изменениям в свойствах энергосистемы, что приводит к изменению их принципов работы. Программа объясняет различные концепции сетей, используемых для решения основной задачи работы энергосистемы. </w:t>
      </w:r>
    </w:p>
    <w:p w:rsidR="001C309B" w:rsidRDefault="001C309B" w:rsidP="001C309B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350">
        <w:rPr>
          <w:rFonts w:ascii="Times New Roman" w:hAnsi="Times New Roman" w:cs="Times New Roman"/>
          <w:b/>
          <w:sz w:val="28"/>
          <w:szCs w:val="28"/>
        </w:rPr>
        <w:t>2. Требования к результатам</w:t>
      </w:r>
      <w:r w:rsidRPr="00533350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533350">
        <w:rPr>
          <w:rFonts w:ascii="Times New Roman" w:hAnsi="Times New Roman" w:cs="Times New Roman"/>
          <w:b/>
          <w:sz w:val="28"/>
          <w:szCs w:val="28"/>
        </w:rPr>
        <w:t>обучения</w:t>
      </w:r>
    </w:p>
    <w:p w:rsidR="001C309B" w:rsidRPr="00533350" w:rsidRDefault="001C309B" w:rsidP="001C3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350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>
        <w:rPr>
          <w:rFonts w:ascii="Times New Roman" w:hAnsi="Times New Roman" w:cs="Times New Roman"/>
          <w:sz w:val="28"/>
          <w:szCs w:val="28"/>
        </w:rPr>
        <w:t>программы слушатель</w:t>
      </w:r>
      <w:r w:rsidRPr="00533350">
        <w:rPr>
          <w:rFonts w:ascii="Times New Roman" w:hAnsi="Times New Roman" w:cs="Times New Roman"/>
          <w:sz w:val="28"/>
          <w:szCs w:val="28"/>
        </w:rPr>
        <w:t xml:space="preserve"> </w:t>
      </w:r>
      <w:r w:rsidRPr="00533350">
        <w:rPr>
          <w:rFonts w:ascii="Times New Roman" w:hAnsi="Times New Roman" w:cs="Times New Roman"/>
          <w:b/>
          <w:sz w:val="28"/>
          <w:szCs w:val="28"/>
        </w:rPr>
        <w:t>должен знать</w:t>
      </w:r>
      <w:r w:rsidRPr="00533350">
        <w:rPr>
          <w:rFonts w:ascii="Times New Roman" w:hAnsi="Times New Roman" w:cs="Times New Roman"/>
          <w:sz w:val="28"/>
          <w:szCs w:val="28"/>
        </w:rPr>
        <w:t>:</w:t>
      </w:r>
    </w:p>
    <w:p w:rsidR="001C309B" w:rsidRPr="00533350" w:rsidRDefault="001C309B" w:rsidP="001C3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350">
        <w:rPr>
          <w:rFonts w:ascii="Times New Roman" w:hAnsi="Times New Roman" w:cs="Times New Roman"/>
          <w:sz w:val="28"/>
          <w:szCs w:val="28"/>
        </w:rPr>
        <w:t xml:space="preserve"> - различные концепции сетей и новые технологии;</w:t>
      </w:r>
    </w:p>
    <w:p w:rsidR="001C309B" w:rsidRPr="00533350" w:rsidRDefault="001C309B" w:rsidP="001C3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350">
        <w:rPr>
          <w:rFonts w:ascii="Times New Roman" w:hAnsi="Times New Roman" w:cs="Times New Roman"/>
          <w:sz w:val="28"/>
          <w:szCs w:val="28"/>
        </w:rPr>
        <w:t xml:space="preserve"> - методы для системы управления распределением в интеллектуальной энергетической системе;</w:t>
      </w:r>
    </w:p>
    <w:p w:rsidR="001C309B" w:rsidRPr="00533350" w:rsidRDefault="001C309B" w:rsidP="001C3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350">
        <w:rPr>
          <w:rFonts w:ascii="Times New Roman" w:hAnsi="Times New Roman" w:cs="Times New Roman"/>
          <w:sz w:val="28"/>
          <w:szCs w:val="28"/>
        </w:rPr>
        <w:t xml:space="preserve">- изменения в энергосистемах для </w:t>
      </w:r>
      <w:proofErr w:type="spellStart"/>
      <w:r w:rsidRPr="00533350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5333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350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5333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350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533350">
        <w:rPr>
          <w:rFonts w:ascii="Times New Roman" w:hAnsi="Times New Roman" w:cs="Times New Roman"/>
          <w:sz w:val="28"/>
          <w:szCs w:val="28"/>
        </w:rPr>
        <w:t>.</w:t>
      </w:r>
    </w:p>
    <w:p w:rsidR="001C309B" w:rsidRPr="00533350" w:rsidRDefault="001C309B" w:rsidP="001C309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3350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533350">
        <w:rPr>
          <w:rFonts w:ascii="Times New Roman" w:hAnsi="Times New Roman" w:cs="Times New Roman"/>
          <w:sz w:val="28"/>
          <w:szCs w:val="28"/>
        </w:rPr>
        <w:t xml:space="preserve">результате освоения программы слушатель </w:t>
      </w:r>
      <w:r w:rsidRPr="00533350">
        <w:rPr>
          <w:rFonts w:ascii="Times New Roman" w:hAnsi="Times New Roman" w:cs="Times New Roman"/>
          <w:b/>
          <w:sz w:val="28"/>
          <w:szCs w:val="28"/>
        </w:rPr>
        <w:t>должен уметь</w:t>
      </w:r>
      <w:r w:rsidRPr="00533350">
        <w:rPr>
          <w:rFonts w:ascii="Times New Roman" w:hAnsi="Times New Roman" w:cs="Times New Roman"/>
          <w:sz w:val="28"/>
          <w:szCs w:val="28"/>
        </w:rPr>
        <w:t>:</w:t>
      </w:r>
    </w:p>
    <w:p w:rsidR="001C309B" w:rsidRPr="00533350" w:rsidRDefault="001C309B" w:rsidP="001C3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350">
        <w:rPr>
          <w:rFonts w:ascii="Times New Roman" w:hAnsi="Times New Roman" w:cs="Times New Roman"/>
          <w:sz w:val="28"/>
          <w:szCs w:val="28"/>
        </w:rPr>
        <w:t xml:space="preserve"> - применять основные методы обработки исходных данных для проектирования </w:t>
      </w:r>
      <w:proofErr w:type="spellStart"/>
      <w:r w:rsidRPr="00533350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5333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350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5333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350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533350">
        <w:rPr>
          <w:rFonts w:ascii="Times New Roman" w:hAnsi="Times New Roman" w:cs="Times New Roman"/>
          <w:sz w:val="28"/>
          <w:szCs w:val="28"/>
        </w:rPr>
        <w:t>;</w:t>
      </w:r>
    </w:p>
    <w:p w:rsidR="001C309B" w:rsidRPr="00533350" w:rsidRDefault="001C309B" w:rsidP="001C309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3350">
        <w:rPr>
          <w:rFonts w:ascii="Times New Roman" w:hAnsi="Times New Roman" w:cs="Times New Roman"/>
          <w:iCs/>
          <w:sz w:val="28"/>
          <w:szCs w:val="28"/>
        </w:rPr>
        <w:t>- определять основные экономические концепции, такие как спрос и предложение, монополия, рыночная власть и предельные издержки с использованием тематических исследований.</w:t>
      </w:r>
    </w:p>
    <w:p w:rsidR="001C309B" w:rsidRDefault="001C309B" w:rsidP="001C309B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8A4568">
        <w:rPr>
          <w:rFonts w:ascii="Times New Roman" w:hAnsi="Times New Roman" w:cs="Times New Roman"/>
          <w:b/>
          <w:sz w:val="28"/>
          <w:szCs w:val="28"/>
        </w:rPr>
        <w:t>Категория слушателей</w:t>
      </w:r>
      <w:r w:rsidRPr="008A4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9B" w:rsidRPr="008A4568" w:rsidRDefault="001C309B" w:rsidP="001C309B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</w:t>
      </w:r>
      <w:r w:rsidRPr="008A4568">
        <w:rPr>
          <w:rFonts w:ascii="Times New Roman" w:hAnsi="Times New Roman" w:cs="Times New Roman"/>
          <w:sz w:val="28"/>
        </w:rPr>
        <w:t>пециалист</w:t>
      </w:r>
      <w:r>
        <w:rPr>
          <w:rFonts w:ascii="Times New Roman" w:hAnsi="Times New Roman" w:cs="Times New Roman"/>
          <w:sz w:val="28"/>
        </w:rPr>
        <w:t>ы</w:t>
      </w:r>
      <w:r w:rsidRPr="008A4568">
        <w:rPr>
          <w:rFonts w:ascii="Times New Roman" w:hAnsi="Times New Roman" w:cs="Times New Roman"/>
          <w:sz w:val="28"/>
        </w:rPr>
        <w:t>, работа которых связана с решением вопросов проектирования, эксплуатации и планирования современных и перспективных технологий преобразования энергии.</w:t>
      </w:r>
    </w:p>
    <w:p w:rsidR="001C309B" w:rsidRPr="001A129C" w:rsidRDefault="001C309B" w:rsidP="001C309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>Лица, желающие освоить дополнительную профессиональную программу, должны иметь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среднее профессио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нальное или высшее непрофильное </w:t>
      </w:r>
      <w:r w:rsidRPr="001A129C">
        <w:rPr>
          <w:rFonts w:ascii="Times New Roman" w:hAnsi="Times New Roman" w:cs="Times New Roman"/>
          <w:iCs/>
          <w:sz w:val="28"/>
          <w:szCs w:val="28"/>
        </w:rPr>
        <w:t>образование.</w:t>
      </w:r>
    </w:p>
    <w:p w:rsidR="001C309B" w:rsidRDefault="001C309B" w:rsidP="001C309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>Наличие указанного образования должно подтверждаться документом государственного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или установленного образца.</w:t>
      </w:r>
    </w:p>
    <w:p w:rsidR="001C309B" w:rsidRDefault="001C309B" w:rsidP="001C30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8A4568">
        <w:rPr>
          <w:rFonts w:ascii="Times New Roman" w:hAnsi="Times New Roman" w:cs="Times New Roman"/>
          <w:b/>
          <w:sz w:val="28"/>
          <w:szCs w:val="28"/>
        </w:rPr>
        <w:t>Срок обучения: 7</w:t>
      </w:r>
      <w:r w:rsidRPr="008A4568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8A4568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Pr="008A4568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1C309B" w:rsidRPr="00AF77C9" w:rsidRDefault="001C309B" w:rsidP="001C309B">
      <w:pPr>
        <w:pStyle w:val="Heading1"/>
        <w:tabs>
          <w:tab w:val="left" w:pos="1216"/>
        </w:tabs>
        <w:ind w:left="0" w:firstLine="709"/>
        <w:rPr>
          <w:lang w:val="ru-RU"/>
        </w:rPr>
      </w:pPr>
      <w:r w:rsidRPr="00AF77C9">
        <w:rPr>
          <w:lang w:val="ru-RU"/>
        </w:rPr>
        <w:t xml:space="preserve">5. Форма обучения: </w:t>
      </w:r>
      <w:proofErr w:type="spellStart"/>
      <w:r w:rsidRPr="00AF77C9">
        <w:rPr>
          <w:b w:val="0"/>
          <w:lang w:val="ru-RU"/>
        </w:rPr>
        <w:t>очно-заочная</w:t>
      </w:r>
      <w:proofErr w:type="spellEnd"/>
      <w:r w:rsidRPr="00AF77C9">
        <w:rPr>
          <w:b w:val="0"/>
          <w:lang w:val="ru-RU"/>
        </w:rPr>
        <w:t>, частично с отрывом от работы</w:t>
      </w:r>
    </w:p>
    <w:p w:rsidR="001C309B" w:rsidRPr="00826147" w:rsidRDefault="001C309B" w:rsidP="001C309B">
      <w:pPr>
        <w:pStyle w:val="Heading1"/>
        <w:tabs>
          <w:tab w:val="left" w:pos="1216"/>
        </w:tabs>
        <w:ind w:left="0" w:firstLine="709"/>
        <w:rPr>
          <w:lang w:val="ru-RU"/>
        </w:rPr>
      </w:pPr>
      <w:r>
        <w:rPr>
          <w:lang w:val="ru-RU"/>
        </w:rPr>
        <w:t>6</w:t>
      </w:r>
      <w:r w:rsidRPr="00826147">
        <w:rPr>
          <w:lang w:val="ru-RU"/>
        </w:rPr>
        <w:t>. Содержание</w:t>
      </w:r>
      <w:r w:rsidRPr="00826147">
        <w:rPr>
          <w:spacing w:val="1"/>
          <w:lang w:val="ru-RU"/>
        </w:rPr>
        <w:t xml:space="preserve"> </w:t>
      </w:r>
      <w:r w:rsidRPr="00826147">
        <w:rPr>
          <w:lang w:val="ru-RU"/>
        </w:rPr>
        <w:t>программы</w:t>
      </w:r>
    </w:p>
    <w:tbl>
      <w:tblPr>
        <w:tblStyle w:val="a3"/>
        <w:tblW w:w="9422" w:type="dxa"/>
        <w:tblInd w:w="108" w:type="dxa"/>
        <w:tblLayout w:type="fixed"/>
        <w:tblLook w:val="01E0"/>
      </w:tblPr>
      <w:tblGrid>
        <w:gridCol w:w="709"/>
        <w:gridCol w:w="6521"/>
        <w:gridCol w:w="2192"/>
      </w:tblGrid>
      <w:tr w:rsidR="001C309B" w:rsidRPr="00FF0F09" w:rsidTr="00C7767F">
        <w:trPr>
          <w:trHeight w:val="644"/>
        </w:trPr>
        <w:tc>
          <w:tcPr>
            <w:tcW w:w="709" w:type="dxa"/>
          </w:tcPr>
          <w:p w:rsidR="001C309B" w:rsidRPr="00FF0F09" w:rsidRDefault="001C309B" w:rsidP="00C77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C309B" w:rsidRPr="00FF0F09" w:rsidRDefault="001C309B" w:rsidP="00C77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</w:tcPr>
          <w:p w:rsidR="001C309B" w:rsidRPr="00FF0F09" w:rsidRDefault="001C309B" w:rsidP="00C77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192" w:type="dxa"/>
          </w:tcPr>
          <w:p w:rsidR="001C309B" w:rsidRPr="00FF0F09" w:rsidRDefault="001C309B" w:rsidP="00C77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1C309B" w:rsidRPr="00FF0F09" w:rsidTr="00C7767F">
        <w:tc>
          <w:tcPr>
            <w:tcW w:w="709" w:type="dxa"/>
            <w:vAlign w:val="center"/>
          </w:tcPr>
          <w:p w:rsidR="001C309B" w:rsidRPr="00FF0F09" w:rsidRDefault="001C309B" w:rsidP="00C77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1C309B" w:rsidRPr="00FF0F09" w:rsidRDefault="001C309B" w:rsidP="00C7767F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</w:pPr>
            <w:r w:rsidRPr="00FF0F0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Интеллектуальные сети</w:t>
            </w:r>
          </w:p>
        </w:tc>
        <w:tc>
          <w:tcPr>
            <w:tcW w:w="2192" w:type="dxa"/>
          </w:tcPr>
          <w:p w:rsidR="001C309B" w:rsidRPr="00FF0F09" w:rsidRDefault="001C309B" w:rsidP="00C7767F">
            <w:pPr>
              <w:tabs>
                <w:tab w:val="left" w:pos="50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C309B" w:rsidRPr="00FF0F09" w:rsidTr="00C7767F">
        <w:tc>
          <w:tcPr>
            <w:tcW w:w="709" w:type="dxa"/>
            <w:vAlign w:val="center"/>
          </w:tcPr>
          <w:p w:rsidR="001C309B" w:rsidRPr="00FF0F09" w:rsidRDefault="001C309B" w:rsidP="00C77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521" w:type="dxa"/>
          </w:tcPr>
          <w:p w:rsidR="001C309B" w:rsidRPr="00FF0F09" w:rsidRDefault="001C309B" w:rsidP="00C7767F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</w:pPr>
            <w:r w:rsidRPr="00FF0F0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Система управления в электроэнергетике</w:t>
            </w:r>
          </w:p>
        </w:tc>
        <w:tc>
          <w:tcPr>
            <w:tcW w:w="2192" w:type="dxa"/>
          </w:tcPr>
          <w:p w:rsidR="001C309B" w:rsidRPr="00FF0F09" w:rsidRDefault="001C309B" w:rsidP="00C7767F">
            <w:pPr>
              <w:tabs>
                <w:tab w:val="left" w:pos="50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C309B" w:rsidRPr="00FF0F09" w:rsidTr="00C7767F">
        <w:tc>
          <w:tcPr>
            <w:tcW w:w="709" w:type="dxa"/>
            <w:vAlign w:val="center"/>
          </w:tcPr>
          <w:p w:rsidR="001C309B" w:rsidRPr="00FF0F09" w:rsidRDefault="001C309B" w:rsidP="00C77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1C309B" w:rsidRPr="00FF0F09" w:rsidRDefault="001C309B" w:rsidP="00C7767F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</w:pPr>
            <w:r w:rsidRPr="00FF0F0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Цифровые технологии для защиты и коммуникации</w:t>
            </w:r>
          </w:p>
        </w:tc>
        <w:tc>
          <w:tcPr>
            <w:tcW w:w="2192" w:type="dxa"/>
          </w:tcPr>
          <w:p w:rsidR="001C309B" w:rsidRPr="00FF0F09" w:rsidRDefault="001C309B" w:rsidP="00C7767F">
            <w:pPr>
              <w:tabs>
                <w:tab w:val="left" w:pos="50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C309B" w:rsidRPr="00FF0F09" w:rsidTr="00C7767F">
        <w:tc>
          <w:tcPr>
            <w:tcW w:w="709" w:type="dxa"/>
            <w:vAlign w:val="center"/>
          </w:tcPr>
          <w:p w:rsidR="001C309B" w:rsidRPr="00FF0F09" w:rsidRDefault="001C309B" w:rsidP="00C77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1C309B" w:rsidRPr="00FF0F09" w:rsidRDefault="001C309B" w:rsidP="00C7767F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</w:pPr>
            <w:r w:rsidRPr="00FF0F0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Новые технологии  в производстве, хранении и передаче электроэнергии</w:t>
            </w:r>
          </w:p>
        </w:tc>
        <w:tc>
          <w:tcPr>
            <w:tcW w:w="2192" w:type="dxa"/>
          </w:tcPr>
          <w:p w:rsidR="001C309B" w:rsidRPr="00FF0F09" w:rsidRDefault="001C309B" w:rsidP="00C7767F">
            <w:pPr>
              <w:tabs>
                <w:tab w:val="left" w:pos="50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C309B" w:rsidRPr="00FF0F09" w:rsidTr="00C7767F">
        <w:tc>
          <w:tcPr>
            <w:tcW w:w="709" w:type="dxa"/>
            <w:vAlign w:val="center"/>
          </w:tcPr>
          <w:p w:rsidR="001C309B" w:rsidRPr="00FF0F09" w:rsidRDefault="001C309B" w:rsidP="00C77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1C309B" w:rsidRPr="00FF0F09" w:rsidRDefault="001C309B" w:rsidP="00C7767F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</w:pPr>
            <w:r w:rsidRPr="00FF0F0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Экономика интеллектуальных систем</w:t>
            </w:r>
          </w:p>
        </w:tc>
        <w:tc>
          <w:tcPr>
            <w:tcW w:w="2192" w:type="dxa"/>
          </w:tcPr>
          <w:p w:rsidR="001C309B" w:rsidRPr="00FF0F09" w:rsidRDefault="001C309B" w:rsidP="00C7767F">
            <w:pPr>
              <w:tabs>
                <w:tab w:val="left" w:pos="50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C309B" w:rsidRPr="00FF0F09" w:rsidTr="00C7767F">
        <w:tc>
          <w:tcPr>
            <w:tcW w:w="709" w:type="dxa"/>
            <w:vAlign w:val="center"/>
          </w:tcPr>
          <w:p w:rsidR="001C309B" w:rsidRPr="00FF0F09" w:rsidRDefault="001C309B" w:rsidP="00C77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1C309B" w:rsidRPr="00FF0F09" w:rsidRDefault="001C309B" w:rsidP="00C776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Оптимизация интеллектуальных систем</w:t>
            </w:r>
          </w:p>
        </w:tc>
        <w:tc>
          <w:tcPr>
            <w:tcW w:w="2192" w:type="dxa"/>
          </w:tcPr>
          <w:p w:rsidR="001C309B" w:rsidRPr="00FF0F09" w:rsidRDefault="001C309B" w:rsidP="00C7767F">
            <w:pPr>
              <w:tabs>
                <w:tab w:val="left" w:pos="50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C309B" w:rsidRPr="00FF0F09" w:rsidTr="00C7767F">
        <w:tc>
          <w:tcPr>
            <w:tcW w:w="709" w:type="dxa"/>
            <w:vAlign w:val="center"/>
          </w:tcPr>
          <w:p w:rsidR="001C309B" w:rsidRPr="00FF0F09" w:rsidRDefault="001C309B" w:rsidP="00C77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1C309B" w:rsidRPr="00FF0F09" w:rsidRDefault="001C309B" w:rsidP="00C77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192" w:type="dxa"/>
          </w:tcPr>
          <w:p w:rsidR="001C309B" w:rsidRPr="00FF0F09" w:rsidRDefault="001C309B" w:rsidP="00C7767F">
            <w:pPr>
              <w:tabs>
                <w:tab w:val="left" w:pos="50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C309B" w:rsidRPr="00FF0F09" w:rsidTr="00C7767F">
        <w:tc>
          <w:tcPr>
            <w:tcW w:w="709" w:type="dxa"/>
            <w:vAlign w:val="center"/>
          </w:tcPr>
          <w:p w:rsidR="001C309B" w:rsidRPr="00FF0F09" w:rsidRDefault="001C309B" w:rsidP="00C77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1C309B" w:rsidRPr="00FF0F09" w:rsidRDefault="001C309B" w:rsidP="00C77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стол, обсуждение результатов повышения квалификации</w:t>
            </w:r>
          </w:p>
        </w:tc>
        <w:tc>
          <w:tcPr>
            <w:tcW w:w="2192" w:type="dxa"/>
          </w:tcPr>
          <w:p w:rsidR="001C309B" w:rsidRPr="00FF0F09" w:rsidRDefault="001C309B" w:rsidP="00C7767F">
            <w:pPr>
              <w:tabs>
                <w:tab w:val="left" w:pos="50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C309B" w:rsidRPr="00FF0F09" w:rsidTr="00C7767F">
        <w:tc>
          <w:tcPr>
            <w:tcW w:w="7230" w:type="dxa"/>
            <w:gridSpan w:val="2"/>
            <w:vAlign w:val="center"/>
          </w:tcPr>
          <w:p w:rsidR="001C309B" w:rsidRPr="0018354F" w:rsidRDefault="001C309B" w:rsidP="00C776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92" w:type="dxa"/>
          </w:tcPr>
          <w:p w:rsidR="001C309B" w:rsidRPr="0018354F" w:rsidRDefault="001C309B" w:rsidP="00C7767F">
            <w:pPr>
              <w:tabs>
                <w:tab w:val="left" w:pos="504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566337" w:rsidRDefault="00566337" w:rsidP="001C309B"/>
    <w:sectPr w:rsidR="00566337" w:rsidSect="001C309B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7"/>
  <w:displayHorizontalDrawingGridEvery w:val="2"/>
  <w:characterSpacingControl w:val="doNotCompress"/>
  <w:compat/>
  <w:rsids>
    <w:rsidRoot w:val="001C309B"/>
    <w:rsid w:val="001C309B"/>
    <w:rsid w:val="00566337"/>
    <w:rsid w:val="00C76D23"/>
    <w:rsid w:val="00D0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napToGrid w:val="0"/>
        <w:spacing w:val="-6"/>
        <w:sz w:val="22"/>
        <w:szCs w:val="22"/>
        <w:lang w:val="ru-RU" w:eastAsia="en-US" w:bidi="ar-SA"/>
      </w:rPr>
    </w:rPrDefault>
    <w:pPrDefault>
      <w:pPr>
        <w:spacing w:line="315" w:lineRule="exact"/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9B"/>
    <w:pPr>
      <w:spacing w:after="200" w:line="276" w:lineRule="auto"/>
      <w:ind w:firstLine="0"/>
    </w:pPr>
    <w:rPr>
      <w:rFonts w:asciiTheme="minorHAnsi" w:eastAsiaTheme="minorEastAsia" w:hAnsiTheme="minorHAnsi" w:cstheme="minorBidi"/>
      <w:snapToGrid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309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09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09B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09B"/>
    <w:rPr>
      <w:rFonts w:ascii="Cambria" w:eastAsia="Times New Roman" w:hAnsi="Cambria"/>
      <w:b/>
      <w:bCs/>
      <w:snapToGrid/>
      <w:color w:val="365F91"/>
      <w:spacing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309B"/>
    <w:rPr>
      <w:rFonts w:ascii="Cambria" w:eastAsia="Times New Roman" w:hAnsi="Cambria"/>
      <w:b/>
      <w:bCs/>
      <w:snapToGrid/>
      <w:color w:val="4F81BD"/>
      <w:spacing w:val="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C309B"/>
    <w:rPr>
      <w:rFonts w:ascii="Cambria" w:eastAsia="Times New Roman" w:hAnsi="Cambria"/>
      <w:b/>
      <w:bCs/>
      <w:i/>
      <w:iCs/>
      <w:snapToGrid/>
      <w:color w:val="4F81BD"/>
      <w:spacing w:val="0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1C309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1C309B"/>
    <w:rPr>
      <w:rFonts w:eastAsia="Times New Roman"/>
      <w:snapToGrid/>
      <w:spacing w:val="0"/>
      <w:sz w:val="28"/>
      <w:szCs w:val="24"/>
      <w:lang w:eastAsia="ru-RU"/>
    </w:rPr>
  </w:style>
  <w:style w:type="table" w:styleId="a3">
    <w:name w:val="Table Grid"/>
    <w:basedOn w:val="a1"/>
    <w:uiPriority w:val="99"/>
    <w:rsid w:val="001C309B"/>
    <w:pPr>
      <w:spacing w:line="240" w:lineRule="auto"/>
      <w:ind w:firstLine="0"/>
    </w:pPr>
    <w:rPr>
      <w:rFonts w:asciiTheme="minorHAnsi" w:hAnsiTheme="minorHAnsi" w:cstheme="minorBidi"/>
      <w:snapToGrid/>
      <w:spacing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1C309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C309B"/>
    <w:rPr>
      <w:rFonts w:asciiTheme="minorHAnsi" w:eastAsiaTheme="minorEastAsia" w:hAnsiTheme="minorHAnsi" w:cstheme="minorBidi"/>
      <w:snapToGrid/>
      <w:spacing w:val="0"/>
      <w:lang w:eastAsia="ru-RU"/>
    </w:rPr>
  </w:style>
  <w:style w:type="paragraph" w:customStyle="1" w:styleId="Heading1">
    <w:name w:val="Heading 1"/>
    <w:basedOn w:val="a"/>
    <w:uiPriority w:val="1"/>
    <w:qFormat/>
    <w:rsid w:val="001C309B"/>
    <w:pPr>
      <w:widowControl w:val="0"/>
      <w:autoSpaceDE w:val="0"/>
      <w:autoSpaceDN w:val="0"/>
      <w:spacing w:after="0" w:line="240" w:lineRule="auto"/>
      <w:ind w:left="6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davletshina.ekh</dc:creator>
  <cp:lastModifiedBy>davletshina.ekh</cp:lastModifiedBy>
  <cp:revision>1</cp:revision>
  <dcterms:created xsi:type="dcterms:W3CDTF">2019-08-08T10:43:00Z</dcterms:created>
  <dcterms:modified xsi:type="dcterms:W3CDTF">2019-08-08T11:07:00Z</dcterms:modified>
</cp:coreProperties>
</file>